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AE" w:rsidRPr="005C5871" w:rsidRDefault="00493E73" w:rsidP="00493E73">
      <w:pPr>
        <w:ind w:left="-426"/>
        <w:sectPr w:rsidR="00B26BAE" w:rsidRPr="005C5871" w:rsidSect="001C12CB">
          <w:pgSz w:w="11906" w:h="16838"/>
          <w:pgMar w:top="1417" w:right="1417" w:bottom="1417" w:left="1417" w:header="708" w:footer="708" w:gutter="0"/>
          <w:cols w:space="708"/>
          <w:docGrid w:linePitch="360"/>
        </w:sectPr>
      </w:pPr>
      <w:r w:rsidRPr="00493E73">
        <w:rPr>
          <w:rFonts w:asciiTheme="minorHAnsi" w:eastAsia="Times New Roman" w:hAnsiTheme="minorHAnsi" w:cs="Times New Roman"/>
          <w:noProof/>
          <w:color w:val="auto"/>
          <w:sz w:val="24"/>
          <w:szCs w:val="24"/>
          <w:shd w:val="clear" w:color="auto" w:fill="auto"/>
          <w:lang w:eastAsia="nl-NL"/>
        </w:rPr>
        <mc:AlternateContent>
          <mc:Choice Requires="wps">
            <w:drawing>
              <wp:anchor distT="0" distB="0" distL="114300" distR="114300" simplePos="0" relativeHeight="251663360" behindDoc="0" locked="0" layoutInCell="1" allowOverlap="1" wp14:anchorId="5B76D9B1" wp14:editId="798A452C">
                <wp:simplePos x="0" y="0"/>
                <wp:positionH relativeFrom="column">
                  <wp:posOffset>4040340</wp:posOffset>
                </wp:positionH>
                <wp:positionV relativeFrom="paragraph">
                  <wp:posOffset>2508423</wp:posOffset>
                </wp:positionV>
                <wp:extent cx="2203862" cy="1211283"/>
                <wp:effectExtent l="152400" t="152400" r="177800" b="17970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862" cy="1211283"/>
                        </a:xfrm>
                        <a:prstGeom prst="rect">
                          <a:avLst/>
                        </a:prstGeom>
                        <a:noFill/>
                        <a:ln w="9525">
                          <a:solidFill>
                            <a:srgbClr val="000000"/>
                          </a:solidFill>
                          <a:miter lim="800000"/>
                          <a:headEnd/>
                          <a:tailEnd/>
                        </a:ln>
                        <a:effectLst>
                          <a:glow rad="139700">
                            <a:srgbClr val="4F81BD">
                              <a:satMod val="175000"/>
                              <a:alpha val="40000"/>
                            </a:srgbClr>
                          </a:glow>
                        </a:effectLst>
                        <a:extLst>
                          <a:ext uri="{909E8E84-426E-40DD-AFC4-6F175D3DCCD1}">
                            <a14:hiddenFill xmlns:a14="http://schemas.microsoft.com/office/drawing/2010/main">
                              <a:solidFill>
                                <a:srgbClr val="00CC99"/>
                              </a:solidFill>
                            </a14:hiddenFill>
                          </a:ext>
                        </a:extLst>
                      </wps:spPr>
                      <wps:txbx>
                        <w:txbxContent>
                          <w:p w:rsidR="002448BC" w:rsidRPr="00493E73" w:rsidRDefault="002448BC" w:rsidP="00493E73">
                            <w:pPr>
                              <w:autoSpaceDE w:val="0"/>
                              <w:autoSpaceDN w:val="0"/>
                              <w:adjustRightInd w:val="0"/>
                              <w:spacing w:after="0"/>
                              <w:ind w:left="0"/>
                              <w:jc w:val="center"/>
                              <w:rPr>
                                <w:rFonts w:asciiTheme="minorHAnsi" w:hAnsiTheme="minorHAnsi"/>
                                <w:color w:val="000000"/>
                                <w:sz w:val="40"/>
                                <w:szCs w:val="44"/>
                              </w:rPr>
                            </w:pPr>
                            <w:r w:rsidRPr="00493E73">
                              <w:rPr>
                                <w:rFonts w:asciiTheme="minorHAnsi" w:hAnsiTheme="minorHAnsi"/>
                                <w:color w:val="000000"/>
                                <w:sz w:val="40"/>
                                <w:szCs w:val="44"/>
                              </w:rPr>
                              <w:t>OBS Delftlanden</w:t>
                            </w:r>
                          </w:p>
                          <w:p w:rsidR="002448BC" w:rsidRPr="00493E73" w:rsidRDefault="002448BC" w:rsidP="00493E73">
                            <w:pPr>
                              <w:autoSpaceDE w:val="0"/>
                              <w:autoSpaceDN w:val="0"/>
                              <w:adjustRightInd w:val="0"/>
                              <w:spacing w:after="0"/>
                              <w:ind w:left="0"/>
                              <w:jc w:val="center"/>
                              <w:rPr>
                                <w:rFonts w:asciiTheme="minorHAnsi" w:hAnsiTheme="minorHAnsi"/>
                                <w:color w:val="000000"/>
                                <w:sz w:val="40"/>
                                <w:szCs w:val="44"/>
                              </w:rPr>
                            </w:pPr>
                            <w:r w:rsidRPr="00493E73">
                              <w:rPr>
                                <w:rFonts w:asciiTheme="minorHAnsi" w:hAnsiTheme="minorHAnsi"/>
                                <w:color w:val="000000"/>
                                <w:sz w:val="40"/>
                                <w:szCs w:val="44"/>
                              </w:rPr>
                              <w:t>Zandzoom 19</w:t>
                            </w:r>
                          </w:p>
                          <w:p w:rsidR="002448BC" w:rsidRPr="00493E73" w:rsidRDefault="002448BC" w:rsidP="00493E73">
                            <w:pPr>
                              <w:autoSpaceDE w:val="0"/>
                              <w:autoSpaceDN w:val="0"/>
                              <w:adjustRightInd w:val="0"/>
                              <w:spacing w:after="0"/>
                              <w:ind w:left="0"/>
                              <w:jc w:val="center"/>
                              <w:rPr>
                                <w:rFonts w:asciiTheme="minorHAnsi" w:hAnsiTheme="minorHAnsi"/>
                                <w:color w:val="000000"/>
                                <w:sz w:val="40"/>
                                <w:szCs w:val="44"/>
                              </w:rPr>
                            </w:pPr>
                            <w:r w:rsidRPr="00493E73">
                              <w:rPr>
                                <w:rFonts w:asciiTheme="minorHAnsi" w:hAnsiTheme="minorHAnsi"/>
                                <w:color w:val="000000"/>
                                <w:sz w:val="40"/>
                                <w:szCs w:val="44"/>
                              </w:rPr>
                              <w:t>7814 VH Emmen</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type w14:anchorId="5B76D9B1" id="_x0000_t202" coordsize="21600,21600" o:spt="202" path="m,l,21600r21600,l21600,xe">
                <v:stroke joinstyle="miter"/>
                <v:path gradientshapeok="t" o:connecttype="rect"/>
              </v:shapetype>
              <v:shape id="Text Box 26" o:spid="_x0000_s1026" type="#_x0000_t202" style="position:absolute;left:0;text-align:left;margin-left:318.15pt;margin-top:197.5pt;width:173.55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" filled="f" fillcolor="#0c9">
                <v:textbox>
                  <w:txbxContent>
                    <w:p w:rsidR="002448BC" w:rsidRPr="00493E73" w:rsidRDefault="002448BC" w:rsidP="00493E73">
                      <w:pPr>
                        <w:autoSpaceDE w:val="0"/>
                        <w:autoSpaceDN w:val="0"/>
                        <w:adjustRightInd w:val="0"/>
                        <w:spacing w:after="0"/>
                        <w:ind w:left="0"/>
                        <w:jc w:val="center"/>
                        <w:rPr>
                          <w:rFonts w:asciiTheme="minorHAnsi" w:hAnsiTheme="minorHAnsi"/>
                          <w:color w:val="000000"/>
                          <w:sz w:val="40"/>
                          <w:szCs w:val="44"/>
                        </w:rPr>
                      </w:pPr>
                      <w:r w:rsidRPr="00493E73">
                        <w:rPr>
                          <w:rFonts w:asciiTheme="minorHAnsi" w:hAnsiTheme="minorHAnsi"/>
                          <w:color w:val="000000"/>
                          <w:sz w:val="40"/>
                          <w:szCs w:val="44"/>
                        </w:rPr>
                        <w:t>OBS Delftlanden</w:t>
                      </w:r>
                    </w:p>
                    <w:p w:rsidR="002448BC" w:rsidRPr="00493E73" w:rsidRDefault="002448BC" w:rsidP="00493E73">
                      <w:pPr>
                        <w:autoSpaceDE w:val="0"/>
                        <w:autoSpaceDN w:val="0"/>
                        <w:adjustRightInd w:val="0"/>
                        <w:spacing w:after="0"/>
                        <w:ind w:left="0"/>
                        <w:jc w:val="center"/>
                        <w:rPr>
                          <w:rFonts w:asciiTheme="minorHAnsi" w:hAnsiTheme="minorHAnsi"/>
                          <w:color w:val="000000"/>
                          <w:sz w:val="40"/>
                          <w:szCs w:val="44"/>
                        </w:rPr>
                      </w:pPr>
                      <w:r w:rsidRPr="00493E73">
                        <w:rPr>
                          <w:rFonts w:asciiTheme="minorHAnsi" w:hAnsiTheme="minorHAnsi"/>
                          <w:color w:val="000000"/>
                          <w:sz w:val="40"/>
                          <w:szCs w:val="44"/>
                        </w:rPr>
                        <w:t>Zandzoom 19</w:t>
                      </w:r>
                    </w:p>
                    <w:p w:rsidR="002448BC" w:rsidRPr="00493E73" w:rsidRDefault="002448BC" w:rsidP="00493E73">
                      <w:pPr>
                        <w:autoSpaceDE w:val="0"/>
                        <w:autoSpaceDN w:val="0"/>
                        <w:adjustRightInd w:val="0"/>
                        <w:spacing w:after="0"/>
                        <w:ind w:left="0"/>
                        <w:jc w:val="center"/>
                        <w:rPr>
                          <w:rFonts w:asciiTheme="minorHAnsi" w:hAnsiTheme="minorHAnsi"/>
                          <w:color w:val="000000"/>
                          <w:sz w:val="40"/>
                          <w:szCs w:val="44"/>
                        </w:rPr>
                      </w:pPr>
                      <w:r w:rsidRPr="00493E73">
                        <w:rPr>
                          <w:rFonts w:asciiTheme="minorHAnsi" w:hAnsiTheme="minorHAnsi"/>
                          <w:color w:val="000000"/>
                          <w:sz w:val="40"/>
                          <w:szCs w:val="44"/>
                        </w:rPr>
                        <w:t>7814 VH Emmen</w:t>
                      </w:r>
                    </w:p>
                  </w:txbxContent>
                </v:textbox>
              </v:shape>
            </w:pict>
          </mc:Fallback>
        </mc:AlternateContent>
      </w:r>
      <w:r>
        <w:rPr>
          <w:noProof/>
          <w:lang w:eastAsia="nl-NL"/>
        </w:rPr>
        <w:drawing>
          <wp:anchor distT="0" distB="0" distL="114300" distR="114300" simplePos="0" relativeHeight="251665408" behindDoc="1" locked="0" layoutInCell="1" allowOverlap="1" wp14:anchorId="0F720D84" wp14:editId="257D2811">
            <wp:simplePos x="0" y="0"/>
            <wp:positionH relativeFrom="column">
              <wp:posOffset>1489067</wp:posOffset>
            </wp:positionH>
            <wp:positionV relativeFrom="paragraph">
              <wp:posOffset>0</wp:posOffset>
            </wp:positionV>
            <wp:extent cx="4688131" cy="2514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chool.jpg"/>
                    <pic:cNvPicPr/>
                  </pic:nvPicPr>
                  <pic:blipFill>
                    <a:blip r:embed="rId8">
                      <a:extLst>
                        <a:ext uri="{28A0092B-C50C-407E-A947-70E740481C1C}">
                          <a14:useLocalDpi xmlns:a14="http://schemas.microsoft.com/office/drawing/2010/main" val="0"/>
                        </a:ext>
                      </a:extLst>
                    </a:blip>
                    <a:stretch>
                      <a:fillRect/>
                    </a:stretch>
                  </pic:blipFill>
                  <pic:spPr>
                    <a:xfrm>
                      <a:off x="0" y="0"/>
                      <a:ext cx="4688131" cy="25146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lang w:eastAsia="nl-NL"/>
        </w:rPr>
        <w:drawing>
          <wp:anchor distT="0" distB="0" distL="114300" distR="114300" simplePos="0" relativeHeight="251661312" behindDoc="1" locked="0" layoutInCell="1" allowOverlap="1" wp14:anchorId="13DEB6CC" wp14:editId="62176DB3">
            <wp:simplePos x="0" y="0"/>
            <wp:positionH relativeFrom="column">
              <wp:posOffset>4928260</wp:posOffset>
            </wp:positionH>
            <wp:positionV relativeFrom="paragraph">
              <wp:posOffset>5961108</wp:posOffset>
            </wp:positionV>
            <wp:extent cx="1066800" cy="1744980"/>
            <wp:effectExtent l="0" t="0" r="0" b="7620"/>
            <wp:wrapThrough wrapText="bothSides">
              <wp:wrapPolygon edited="0">
                <wp:start x="0" y="0"/>
                <wp:lineTo x="0" y="21459"/>
                <wp:lineTo x="21214" y="21459"/>
                <wp:lineTo x="21214" y="0"/>
                <wp:lineTo x="0" y="0"/>
              </wp:wrapPolygon>
            </wp:wrapThrough>
            <wp:docPr id="7" name="Afbeelding 7" descr="H:\instellingen\OLK\Logo O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ellingen\OLK\Logo OO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3CF62115" wp14:editId="495FEA1C">
            <wp:simplePos x="0" y="0"/>
            <wp:positionH relativeFrom="column">
              <wp:posOffset>1942424</wp:posOffset>
            </wp:positionH>
            <wp:positionV relativeFrom="paragraph">
              <wp:posOffset>7888785</wp:posOffset>
            </wp:positionV>
            <wp:extent cx="4625202" cy="1136015"/>
            <wp:effectExtent l="0" t="0" r="4445"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0">
                      <a:extLst>
                        <a:ext uri="{28A0092B-C50C-407E-A947-70E740481C1C}">
                          <a14:useLocalDpi xmlns:a14="http://schemas.microsoft.com/office/drawing/2010/main" val="0"/>
                        </a:ext>
                      </a:extLst>
                    </a:blip>
                    <a:stretch>
                      <a:fillRect/>
                    </a:stretch>
                  </pic:blipFill>
                  <pic:spPr>
                    <a:xfrm>
                      <a:off x="0" y="0"/>
                      <a:ext cx="4625202" cy="1136015"/>
                    </a:xfrm>
                    <a:prstGeom prst="rect">
                      <a:avLst/>
                    </a:prstGeom>
                  </pic:spPr>
                </pic:pic>
              </a:graphicData>
            </a:graphic>
            <wp14:sizeRelH relativeFrom="page">
              <wp14:pctWidth>0</wp14:pctWidth>
            </wp14:sizeRelH>
            <wp14:sizeRelV relativeFrom="page">
              <wp14:pctHeight>0</wp14:pctHeight>
            </wp14:sizeRelV>
          </wp:anchor>
        </w:drawing>
      </w:r>
      <w:r w:rsidR="00014189">
        <w:rPr>
          <w:noProof/>
          <w:lang w:eastAsia="nl-NL"/>
        </w:rPr>
        <w:drawing>
          <wp:inline distT="0" distB="0" distL="0" distR="0" wp14:anchorId="3103D6FB">
            <wp:extent cx="1695450" cy="90214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9021445"/>
                    </a:xfrm>
                    <a:prstGeom prst="rect">
                      <a:avLst/>
                    </a:prstGeom>
                    <a:noFill/>
                  </pic:spPr>
                </pic:pic>
              </a:graphicData>
            </a:graphic>
          </wp:inline>
        </w:drawing>
      </w:r>
    </w:p>
    <w:p w:rsidR="003F7367" w:rsidRPr="00577880" w:rsidRDefault="003F7367" w:rsidP="00B507CA">
      <w:pPr>
        <w:pStyle w:val="Kop1"/>
        <w:ind w:left="1418"/>
      </w:pPr>
      <w:bookmarkStart w:id="0" w:name="_Toc500325893"/>
      <w:r w:rsidRPr="00577880">
        <w:lastRenderedPageBreak/>
        <w:t>Voorwoord</w:t>
      </w:r>
      <w:bookmarkEnd w:id="0"/>
    </w:p>
    <w:p w:rsidR="003F7367" w:rsidRPr="00577880" w:rsidRDefault="003F7367" w:rsidP="00B507CA">
      <w:pPr>
        <w:pStyle w:val="Lijstalinea"/>
        <w:ind w:left="1418"/>
      </w:pPr>
    </w:p>
    <w:p w:rsidR="003F7367" w:rsidRPr="00B45585" w:rsidRDefault="003F7367" w:rsidP="00B507CA">
      <w:pPr>
        <w:pStyle w:val="Lijstalinea"/>
        <w:ind w:left="1418"/>
        <w:rPr>
          <w:rFonts w:asciiTheme="minorHAnsi" w:hAnsiTheme="minorHAnsi"/>
        </w:rPr>
      </w:pPr>
      <w:r w:rsidRPr="00B45585">
        <w:rPr>
          <w:rFonts w:asciiTheme="minorHAnsi" w:hAnsiTheme="minorHAnsi"/>
        </w:rPr>
        <w:t xml:space="preserve">Voor u ligt het </w:t>
      </w:r>
      <w:proofErr w:type="spellStart"/>
      <w:r w:rsidRPr="00B45585">
        <w:rPr>
          <w:rFonts w:asciiTheme="minorHAnsi" w:hAnsiTheme="minorHAnsi"/>
        </w:rPr>
        <w:t>Schoolondersteuningsprofiel</w:t>
      </w:r>
      <w:proofErr w:type="spellEnd"/>
      <w:r w:rsidRPr="00B45585">
        <w:rPr>
          <w:rFonts w:asciiTheme="minorHAnsi" w:hAnsiTheme="minorHAnsi"/>
        </w:rPr>
        <w:t xml:space="preserve"> van het Openbaar Onderwijs Emmen. </w:t>
      </w:r>
    </w:p>
    <w:p w:rsidR="003F7367" w:rsidRPr="00B45585" w:rsidRDefault="003F7367" w:rsidP="00B507CA">
      <w:pPr>
        <w:pStyle w:val="Lijstalinea"/>
        <w:ind w:left="1418"/>
        <w:rPr>
          <w:rFonts w:asciiTheme="minorHAnsi" w:hAnsiTheme="minorHAnsi"/>
        </w:rPr>
      </w:pPr>
    </w:p>
    <w:p w:rsidR="003F7367" w:rsidRPr="00B45585" w:rsidRDefault="003F7367" w:rsidP="00B507CA">
      <w:pPr>
        <w:pStyle w:val="Lijstalinea"/>
        <w:ind w:left="1418"/>
        <w:rPr>
          <w:rFonts w:asciiTheme="minorHAnsi" w:hAnsiTheme="minorHAnsi"/>
        </w:rPr>
      </w:pPr>
      <w:r w:rsidRPr="00B45585">
        <w:rPr>
          <w:rFonts w:asciiTheme="minorHAnsi" w:hAnsiTheme="minorHAnsi"/>
        </w:rPr>
        <w:t xml:space="preserve">In het  Koersplan staat de missie van de organisatie als volgt omschreven: </w:t>
      </w:r>
    </w:p>
    <w:p w:rsidR="003F7367" w:rsidRPr="00B45585" w:rsidRDefault="003F7367" w:rsidP="00B507CA">
      <w:pPr>
        <w:pStyle w:val="Lijstalinea"/>
        <w:ind w:left="1418"/>
        <w:rPr>
          <w:rFonts w:asciiTheme="minorHAnsi" w:hAnsiTheme="minorHAnsi"/>
        </w:rPr>
      </w:pPr>
    </w:p>
    <w:p w:rsidR="003F7367" w:rsidRPr="00B45585" w:rsidRDefault="003F7367" w:rsidP="00B507CA">
      <w:pPr>
        <w:pStyle w:val="Lijstalinea"/>
        <w:ind w:left="1418"/>
        <w:rPr>
          <w:rFonts w:asciiTheme="minorHAnsi" w:hAnsiTheme="minorHAnsi"/>
        </w:rPr>
      </w:pPr>
      <w:r w:rsidRPr="00B45585">
        <w:rPr>
          <w:rFonts w:asciiTheme="minorHAnsi" w:hAnsiTheme="minorHAnsi"/>
        </w:rPr>
        <w:t>“Het openbaar onderwijs Emmen biedt alle kinderen kwalitatief goed onderwijs. Onderwijs waarbij de kinderen hun talenten maximaal kunnen ontwikkelen om hierdoor een volwaardige basis te leggen voor hun latere leven in een complexe en dynamische  kennismaatschappij. Uitgangspunt voor ons is dat ieder kind en elke jongere recht heeft op onderwijs en ondersteuning passend bij het ontwikkelingsperspectief van de leerling”.</w:t>
      </w:r>
    </w:p>
    <w:p w:rsidR="003F7367" w:rsidRPr="00B45585" w:rsidRDefault="003F7367" w:rsidP="00B507CA">
      <w:pPr>
        <w:pStyle w:val="Lijstalinea"/>
        <w:ind w:left="1418"/>
        <w:rPr>
          <w:rFonts w:asciiTheme="minorHAnsi" w:hAnsiTheme="minorHAnsi"/>
        </w:rPr>
      </w:pPr>
      <w:r w:rsidRPr="00B45585">
        <w:rPr>
          <w:rFonts w:asciiTheme="minorHAnsi" w:hAnsiTheme="minorHAnsi"/>
        </w:rPr>
        <w:t>Deze uitgangspunten sluiten naadloos aan bij de algemeen gehanteerde visie op passend onderwijs.</w:t>
      </w:r>
    </w:p>
    <w:p w:rsidR="003F7367" w:rsidRPr="00B45585" w:rsidRDefault="003F7367" w:rsidP="00B507CA">
      <w:pPr>
        <w:pStyle w:val="Lijstalinea"/>
        <w:ind w:left="1418"/>
        <w:rPr>
          <w:rFonts w:asciiTheme="minorHAnsi" w:hAnsiTheme="minorHAnsi"/>
        </w:rPr>
      </w:pPr>
    </w:p>
    <w:p w:rsidR="003F7367" w:rsidRPr="00B45585" w:rsidRDefault="003F7367" w:rsidP="00B507CA">
      <w:pPr>
        <w:pStyle w:val="Lijstalinea"/>
        <w:ind w:left="1418"/>
        <w:rPr>
          <w:rFonts w:asciiTheme="minorHAnsi" w:hAnsiTheme="minorHAnsi"/>
        </w:rPr>
      </w:pPr>
      <w:r w:rsidRPr="00B45585">
        <w:rPr>
          <w:rFonts w:asciiTheme="minorHAnsi" w:hAnsiTheme="minorHAnsi"/>
        </w:rPr>
        <w:t xml:space="preserve">Zoals de wet voorschrijft, beschikt iedere school over een </w:t>
      </w:r>
      <w:proofErr w:type="spellStart"/>
      <w:r w:rsidRPr="00B45585">
        <w:rPr>
          <w:rFonts w:asciiTheme="minorHAnsi" w:hAnsiTheme="minorHAnsi"/>
        </w:rPr>
        <w:t>Schoolondersteuningsprofiel</w:t>
      </w:r>
      <w:proofErr w:type="spellEnd"/>
      <w:r w:rsidRPr="00B45585">
        <w:rPr>
          <w:rFonts w:asciiTheme="minorHAnsi" w:hAnsiTheme="minorHAnsi"/>
        </w:rPr>
        <w:t xml:space="preserve"> (SOP).  In het profiel wordt beschreven:</w:t>
      </w:r>
    </w:p>
    <w:p w:rsidR="003F7367" w:rsidRPr="00B45585" w:rsidRDefault="003F7367" w:rsidP="00B507CA">
      <w:pPr>
        <w:pStyle w:val="Lijstalinea"/>
        <w:numPr>
          <w:ilvl w:val="0"/>
          <w:numId w:val="1"/>
        </w:numPr>
        <w:ind w:left="1418" w:firstLine="0"/>
        <w:rPr>
          <w:rFonts w:asciiTheme="minorHAnsi" w:hAnsiTheme="minorHAnsi"/>
          <w:b/>
        </w:rPr>
      </w:pPr>
      <w:r w:rsidRPr="00B45585">
        <w:rPr>
          <w:rFonts w:asciiTheme="minorHAnsi" w:hAnsiTheme="minorHAnsi"/>
        </w:rPr>
        <w:t>het niveau van de basisondersteuning;</w:t>
      </w:r>
    </w:p>
    <w:p w:rsidR="003F7367" w:rsidRPr="00B45585" w:rsidRDefault="003F7367" w:rsidP="00B507CA">
      <w:pPr>
        <w:pStyle w:val="Lijstalinea"/>
        <w:numPr>
          <w:ilvl w:val="0"/>
          <w:numId w:val="1"/>
        </w:numPr>
        <w:ind w:left="1418" w:firstLine="0"/>
        <w:rPr>
          <w:rFonts w:asciiTheme="minorHAnsi" w:hAnsiTheme="minorHAnsi"/>
          <w:b/>
        </w:rPr>
      </w:pPr>
      <w:r w:rsidRPr="00B45585">
        <w:rPr>
          <w:rFonts w:asciiTheme="minorHAnsi" w:hAnsiTheme="minorHAnsi"/>
        </w:rPr>
        <w:t>de mogelijkheid van extra ondersteuning (basisondersteuning overstijgende zorg);</w:t>
      </w:r>
    </w:p>
    <w:p w:rsidR="003F7367" w:rsidRPr="00B45585" w:rsidRDefault="003F7367" w:rsidP="00B507CA">
      <w:pPr>
        <w:pStyle w:val="Lijstalinea"/>
        <w:numPr>
          <w:ilvl w:val="0"/>
          <w:numId w:val="1"/>
        </w:numPr>
        <w:ind w:left="1418" w:firstLine="0"/>
        <w:rPr>
          <w:rFonts w:asciiTheme="minorHAnsi" w:hAnsiTheme="minorHAnsi"/>
          <w:b/>
        </w:rPr>
      </w:pPr>
      <w:r w:rsidRPr="00B45585">
        <w:rPr>
          <w:rFonts w:asciiTheme="minorHAnsi" w:hAnsiTheme="minorHAnsi"/>
        </w:rPr>
        <w:t>de organisatie van de extra ondersteuning;</w:t>
      </w:r>
    </w:p>
    <w:p w:rsidR="003F7367" w:rsidRPr="00B45585" w:rsidRDefault="003F7367" w:rsidP="00B507CA">
      <w:pPr>
        <w:pStyle w:val="Lijstalinea"/>
        <w:numPr>
          <w:ilvl w:val="0"/>
          <w:numId w:val="1"/>
        </w:numPr>
        <w:ind w:left="1418" w:firstLine="0"/>
        <w:rPr>
          <w:rFonts w:asciiTheme="minorHAnsi" w:hAnsiTheme="minorHAnsi"/>
          <w:b/>
        </w:rPr>
      </w:pPr>
      <w:r w:rsidRPr="00B45585">
        <w:rPr>
          <w:rFonts w:asciiTheme="minorHAnsi" w:hAnsiTheme="minorHAnsi"/>
        </w:rPr>
        <w:t>de ambities betreffende Passend Onderwijs.</w:t>
      </w:r>
    </w:p>
    <w:p w:rsidR="00E94A04" w:rsidRPr="00B45585" w:rsidRDefault="00E94A04" w:rsidP="00B507CA">
      <w:pPr>
        <w:pStyle w:val="Lijstalinea"/>
        <w:ind w:left="1418"/>
        <w:rPr>
          <w:rFonts w:asciiTheme="minorHAnsi" w:hAnsiTheme="minorHAnsi"/>
        </w:rPr>
      </w:pPr>
    </w:p>
    <w:p w:rsidR="003F7367" w:rsidRPr="00B45585" w:rsidRDefault="003F7367" w:rsidP="00B45585">
      <w:pPr>
        <w:pStyle w:val="Lijstalinea"/>
        <w:ind w:left="1418"/>
        <w:rPr>
          <w:rFonts w:asciiTheme="minorHAnsi" w:hAnsiTheme="minorHAnsi"/>
        </w:rPr>
      </w:pPr>
      <w:r w:rsidRPr="00B45585">
        <w:rPr>
          <w:rFonts w:asciiTheme="minorHAnsi" w:hAnsiTheme="minorHAnsi"/>
        </w:rPr>
        <w:t>De afzonderlijke scholen van het bestuur realiseren minimaal de kwaliteit van de basisondersteuning zoals die in het Samenwerkingsverband 22.02 PO is vastgesteld. De inhoud van deze basisondersteuning is vastgelegd in het Ondersteuningsplan/OP van het Samenwerkin</w:t>
      </w:r>
      <w:r w:rsidR="00B45585">
        <w:rPr>
          <w:rFonts w:asciiTheme="minorHAnsi" w:hAnsiTheme="minorHAnsi"/>
        </w:rPr>
        <w:t xml:space="preserve">gsverband/SWV 22.02. Het geeft </w:t>
      </w:r>
      <w:r w:rsidRPr="00B45585">
        <w:rPr>
          <w:rFonts w:asciiTheme="minorHAnsi" w:hAnsiTheme="minorHAnsi"/>
        </w:rPr>
        <w:t>het niveau aan van wat de scholen met inzet van de beschikbare middelen en kennis zelf bieden en organiseren. Wanneer er meer ondersteuning nodig is dan geboden kan worden vanuit de basisondersteuning, dan is er een mogelijkheid voor extra ondersteuning.</w:t>
      </w:r>
    </w:p>
    <w:p w:rsidR="003F7367" w:rsidRPr="00B45585" w:rsidRDefault="003F7367" w:rsidP="00B507CA">
      <w:pPr>
        <w:ind w:left="1418"/>
        <w:rPr>
          <w:rFonts w:asciiTheme="minorHAnsi" w:hAnsiTheme="minorHAnsi"/>
        </w:rPr>
      </w:pPr>
      <w:r w:rsidRPr="00B45585">
        <w:rPr>
          <w:rFonts w:asciiTheme="minorHAnsi" w:hAnsiTheme="minorHAnsi"/>
        </w:rPr>
        <w:t xml:space="preserve">Het SOP bestaat uit twee gedeelten:            </w:t>
      </w:r>
    </w:p>
    <w:p w:rsidR="00B45585" w:rsidRPr="00B45585" w:rsidRDefault="00B45585" w:rsidP="00B45585">
      <w:pPr>
        <w:pStyle w:val="Lijstalinea"/>
        <w:numPr>
          <w:ilvl w:val="1"/>
          <w:numId w:val="4"/>
        </w:numPr>
        <w:rPr>
          <w:rFonts w:asciiTheme="minorHAnsi" w:hAnsiTheme="minorHAnsi"/>
        </w:rPr>
      </w:pPr>
      <w:r>
        <w:rPr>
          <w:rFonts w:asciiTheme="minorHAnsi" w:hAnsiTheme="minorHAnsi"/>
        </w:rPr>
        <w:t>H</w:t>
      </w:r>
      <w:r w:rsidR="003F7367" w:rsidRPr="00B45585">
        <w:rPr>
          <w:rFonts w:asciiTheme="minorHAnsi" w:hAnsiTheme="minorHAnsi"/>
        </w:rPr>
        <w:t>et algemene gedeelte waarin een samenvatting gegeven wordt van het beleid ten aanzien van Passend Onderwijs zoals dit is vastgelegd vanuit het SWV 22.02</w:t>
      </w:r>
      <w:r w:rsidR="003F7367" w:rsidRPr="00B45585">
        <w:rPr>
          <w:rFonts w:asciiTheme="minorHAnsi" w:hAnsiTheme="minorHAnsi"/>
          <w:i/>
        </w:rPr>
        <w:t>;</w:t>
      </w:r>
    </w:p>
    <w:p w:rsidR="003F7367" w:rsidRPr="00B45585" w:rsidRDefault="003F7367" w:rsidP="00B45585">
      <w:pPr>
        <w:pStyle w:val="Lijstalinea"/>
        <w:numPr>
          <w:ilvl w:val="1"/>
          <w:numId w:val="4"/>
        </w:numPr>
        <w:rPr>
          <w:rFonts w:asciiTheme="minorHAnsi" w:hAnsiTheme="minorHAnsi"/>
        </w:rPr>
      </w:pPr>
      <w:r w:rsidRPr="00B45585">
        <w:rPr>
          <w:rFonts w:asciiTheme="minorHAnsi" w:hAnsiTheme="minorHAnsi"/>
        </w:rPr>
        <w:t xml:space="preserve">Het schoolgedeelte waarin de </w:t>
      </w:r>
      <w:r w:rsidR="00B45585" w:rsidRPr="00B45585">
        <w:rPr>
          <w:rFonts w:asciiTheme="minorHAnsi" w:hAnsiTheme="minorHAnsi"/>
        </w:rPr>
        <w:t>school specifieke</w:t>
      </w:r>
      <w:r w:rsidRPr="00B45585">
        <w:rPr>
          <w:rFonts w:asciiTheme="minorHAnsi" w:hAnsiTheme="minorHAnsi"/>
        </w:rPr>
        <w:t xml:space="preserve"> invulling van de basisondersteuning beschreven staat.</w:t>
      </w:r>
    </w:p>
    <w:p w:rsidR="00E94A04" w:rsidRPr="00B45585" w:rsidRDefault="00E94A04" w:rsidP="00B507CA">
      <w:pPr>
        <w:pStyle w:val="Lijstalinea"/>
        <w:ind w:left="1418"/>
        <w:rPr>
          <w:rFonts w:asciiTheme="minorHAnsi" w:hAnsiTheme="minorHAnsi"/>
        </w:rPr>
      </w:pPr>
    </w:p>
    <w:p w:rsidR="003F7367" w:rsidRPr="00B45585" w:rsidRDefault="003F7367" w:rsidP="00B507CA">
      <w:pPr>
        <w:pStyle w:val="Lijstalinea"/>
        <w:ind w:left="1418"/>
        <w:rPr>
          <w:rFonts w:asciiTheme="minorHAnsi" w:hAnsiTheme="minorHAnsi"/>
        </w:rPr>
      </w:pPr>
      <w:r w:rsidRPr="00B45585">
        <w:rPr>
          <w:rFonts w:asciiTheme="minorHAnsi" w:hAnsiTheme="minorHAnsi"/>
        </w:rPr>
        <w:t>Het SOP is een leer- en ontwikkeldocument voor iedere school.</w:t>
      </w:r>
    </w:p>
    <w:p w:rsidR="003F7367" w:rsidRPr="00B45585" w:rsidRDefault="003F7367" w:rsidP="00B507CA">
      <w:pPr>
        <w:pStyle w:val="Lijstalinea"/>
        <w:ind w:left="1418"/>
        <w:rPr>
          <w:rFonts w:asciiTheme="minorHAnsi" w:hAnsiTheme="minorHAnsi"/>
        </w:rPr>
      </w:pPr>
      <w:r w:rsidRPr="00B45585">
        <w:rPr>
          <w:rFonts w:asciiTheme="minorHAnsi" w:hAnsiTheme="minorHAnsi"/>
        </w:rPr>
        <w:t xml:space="preserve">Dit SOP vervangt het vorige document en is leidend voor de periode november 2017 t/m juli 2021. </w:t>
      </w:r>
    </w:p>
    <w:p w:rsidR="00254851" w:rsidRPr="00B45585" w:rsidRDefault="003F7367" w:rsidP="00B507CA">
      <w:pPr>
        <w:pStyle w:val="Lijstalinea"/>
        <w:ind w:left="1418"/>
        <w:rPr>
          <w:rFonts w:asciiTheme="minorHAnsi" w:hAnsiTheme="minorHAnsi"/>
        </w:rPr>
      </w:pPr>
      <w:r w:rsidRPr="00B45585">
        <w:rPr>
          <w:rFonts w:asciiTheme="minorHAnsi" w:hAnsiTheme="minorHAnsi"/>
        </w:rPr>
        <w:t xml:space="preserve">Het wordt jaarlijks geëvalueerd en waar nodig bijgesteld. Over het schoolgedeelte van het SOP brengt de MR van de desbetreffende school advies uit. </w:t>
      </w:r>
    </w:p>
    <w:p w:rsidR="00254851" w:rsidRPr="00B45585" w:rsidRDefault="00254851" w:rsidP="00BF0D09">
      <w:pPr>
        <w:rPr>
          <w:rFonts w:asciiTheme="minorHAnsi" w:hAnsiTheme="minorHAnsi"/>
        </w:rPr>
      </w:pPr>
      <w:r w:rsidRPr="00B45585">
        <w:rPr>
          <w:rFonts w:asciiTheme="minorHAnsi" w:hAnsiTheme="minorHAnsi"/>
        </w:rPr>
        <w:br w:type="page"/>
      </w:r>
    </w:p>
    <w:sdt>
      <w:sdtPr>
        <w:rPr>
          <w:rFonts w:asciiTheme="minorHAnsi" w:eastAsiaTheme="minorHAnsi" w:hAnsiTheme="minorHAnsi" w:cstheme="minorBidi"/>
          <w:color w:val="auto"/>
          <w:sz w:val="22"/>
          <w:szCs w:val="22"/>
          <w:lang w:eastAsia="en-US"/>
        </w:rPr>
        <w:id w:val="1316843913"/>
        <w:docPartObj>
          <w:docPartGallery w:val="Table of Contents"/>
          <w:docPartUnique/>
        </w:docPartObj>
      </w:sdtPr>
      <w:sdtEndPr>
        <w:rPr>
          <w:rFonts w:ascii="Arial" w:hAnsi="Arial" w:cs="Arial"/>
          <w:color w:val="090909"/>
          <w:sz w:val="20"/>
          <w:szCs w:val="20"/>
        </w:rPr>
      </w:sdtEndPr>
      <w:sdtContent>
        <w:p w:rsidR="003F7367" w:rsidRDefault="003F7367" w:rsidP="00BF0D09">
          <w:pPr>
            <w:pStyle w:val="Kopvaninhoudsopgave"/>
          </w:pPr>
          <w:r>
            <w:t>Inhoudsopgave</w:t>
          </w:r>
        </w:p>
        <w:p w:rsidR="00130EA6" w:rsidRDefault="00130EA6" w:rsidP="00BF0D09">
          <w:pPr>
            <w:pStyle w:val="Inhopg1"/>
          </w:pPr>
        </w:p>
        <w:p w:rsidR="00AC6742" w:rsidRDefault="003F7367">
          <w:pPr>
            <w:pStyle w:val="Inhopg1"/>
            <w:tabs>
              <w:tab w:val="right" w:leader="dot" w:pos="9345"/>
            </w:tabs>
            <w:rPr>
              <w:rFonts w:asciiTheme="minorHAnsi" w:eastAsiaTheme="minorEastAsia" w:hAnsiTheme="minorHAnsi" w:cstheme="minorBidi"/>
              <w:noProof/>
              <w:color w:val="auto"/>
              <w:sz w:val="22"/>
              <w:szCs w:val="22"/>
              <w:shd w:val="clear" w:color="auto" w:fill="auto"/>
              <w:lang w:eastAsia="nl-NL"/>
            </w:rPr>
          </w:pPr>
          <w:r>
            <w:fldChar w:fldCharType="begin"/>
          </w:r>
          <w:r>
            <w:instrText xml:space="preserve"> TOC \o "1-3" \h \z \u </w:instrText>
          </w:r>
          <w:r>
            <w:fldChar w:fldCharType="separate"/>
          </w:r>
          <w:hyperlink w:anchor="_Toc500325893" w:history="1">
            <w:r w:rsidR="00AC6742" w:rsidRPr="00164825">
              <w:rPr>
                <w:rStyle w:val="Hyperlink"/>
                <w:noProof/>
              </w:rPr>
              <w:t>Voorwoord</w:t>
            </w:r>
            <w:r w:rsidR="00AC6742">
              <w:rPr>
                <w:noProof/>
                <w:webHidden/>
              </w:rPr>
              <w:tab/>
            </w:r>
            <w:r w:rsidR="00AC6742">
              <w:rPr>
                <w:noProof/>
                <w:webHidden/>
              </w:rPr>
              <w:fldChar w:fldCharType="begin"/>
            </w:r>
            <w:r w:rsidR="00AC6742">
              <w:rPr>
                <w:noProof/>
                <w:webHidden/>
              </w:rPr>
              <w:instrText xml:space="preserve"> PAGEREF _Toc500325893 \h </w:instrText>
            </w:r>
            <w:r w:rsidR="00AC6742">
              <w:rPr>
                <w:noProof/>
                <w:webHidden/>
              </w:rPr>
            </w:r>
            <w:r w:rsidR="00AC6742">
              <w:rPr>
                <w:noProof/>
                <w:webHidden/>
              </w:rPr>
              <w:fldChar w:fldCharType="separate"/>
            </w:r>
            <w:r w:rsidR="00EF3F50">
              <w:rPr>
                <w:noProof/>
                <w:webHidden/>
              </w:rPr>
              <w:t>2</w:t>
            </w:r>
            <w:r w:rsidR="00AC6742">
              <w:rPr>
                <w:noProof/>
                <w:webHidden/>
              </w:rPr>
              <w:fldChar w:fldCharType="end"/>
            </w:r>
          </w:hyperlink>
        </w:p>
        <w:p w:rsidR="00AC6742" w:rsidRDefault="00300578">
          <w:pPr>
            <w:pStyle w:val="Inhopg1"/>
            <w:tabs>
              <w:tab w:val="left" w:pos="1100"/>
              <w:tab w:val="right" w:leader="dot" w:pos="9345"/>
            </w:tabs>
            <w:rPr>
              <w:rFonts w:asciiTheme="minorHAnsi" w:eastAsiaTheme="minorEastAsia" w:hAnsiTheme="minorHAnsi" w:cstheme="minorBidi"/>
              <w:noProof/>
              <w:color w:val="auto"/>
              <w:sz w:val="22"/>
              <w:szCs w:val="22"/>
              <w:shd w:val="clear" w:color="auto" w:fill="auto"/>
              <w:lang w:eastAsia="nl-NL"/>
            </w:rPr>
          </w:pPr>
          <w:hyperlink w:anchor="_Toc500325894" w:history="1">
            <w:r w:rsidR="00AC6742" w:rsidRPr="00164825">
              <w:rPr>
                <w:rStyle w:val="Hyperlink"/>
                <w:noProof/>
              </w:rPr>
              <w:t>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Algemeen gedeelte</w:t>
            </w:r>
            <w:r w:rsidR="00AC6742">
              <w:rPr>
                <w:noProof/>
                <w:webHidden/>
              </w:rPr>
              <w:tab/>
            </w:r>
            <w:r w:rsidR="00AC6742">
              <w:rPr>
                <w:noProof/>
                <w:webHidden/>
              </w:rPr>
              <w:fldChar w:fldCharType="begin"/>
            </w:r>
            <w:r w:rsidR="00AC6742">
              <w:rPr>
                <w:noProof/>
                <w:webHidden/>
              </w:rPr>
              <w:instrText xml:space="preserve"> PAGEREF _Toc500325894 \h </w:instrText>
            </w:r>
            <w:r w:rsidR="00AC6742">
              <w:rPr>
                <w:noProof/>
                <w:webHidden/>
              </w:rPr>
            </w:r>
            <w:r w:rsidR="00AC6742">
              <w:rPr>
                <w:noProof/>
                <w:webHidden/>
              </w:rPr>
              <w:fldChar w:fldCharType="separate"/>
            </w:r>
            <w:r w:rsidR="00EF3F50">
              <w:rPr>
                <w:noProof/>
                <w:webHidden/>
              </w:rPr>
              <w:t>4</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895" w:history="1">
            <w:r w:rsidR="00AC6742" w:rsidRPr="00164825">
              <w:rPr>
                <w:rStyle w:val="Hyperlink"/>
                <w:noProof/>
              </w:rPr>
              <w:t>1.1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Passend Onderwijs</w:t>
            </w:r>
            <w:r w:rsidR="00AC6742">
              <w:rPr>
                <w:noProof/>
                <w:webHidden/>
              </w:rPr>
              <w:tab/>
            </w:r>
            <w:r w:rsidR="00AC6742">
              <w:rPr>
                <w:noProof/>
                <w:webHidden/>
              </w:rPr>
              <w:fldChar w:fldCharType="begin"/>
            </w:r>
            <w:r w:rsidR="00AC6742">
              <w:rPr>
                <w:noProof/>
                <w:webHidden/>
              </w:rPr>
              <w:instrText xml:space="preserve"> PAGEREF _Toc500325895 \h </w:instrText>
            </w:r>
            <w:r w:rsidR="00AC6742">
              <w:rPr>
                <w:noProof/>
                <w:webHidden/>
              </w:rPr>
            </w:r>
            <w:r w:rsidR="00AC6742">
              <w:rPr>
                <w:noProof/>
                <w:webHidden/>
              </w:rPr>
              <w:fldChar w:fldCharType="separate"/>
            </w:r>
            <w:r w:rsidR="00EF3F50">
              <w:rPr>
                <w:noProof/>
                <w:webHidden/>
              </w:rPr>
              <w:t>4</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896" w:history="1">
            <w:r w:rsidR="00AC6742" w:rsidRPr="00164825">
              <w:rPr>
                <w:rStyle w:val="Hyperlink"/>
                <w:noProof/>
              </w:rPr>
              <w:t>1.1.1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De “gewone” basisschool, mét of zonder hulp</w:t>
            </w:r>
            <w:r w:rsidR="00AC6742">
              <w:rPr>
                <w:noProof/>
                <w:webHidden/>
              </w:rPr>
              <w:tab/>
            </w:r>
            <w:r w:rsidR="00AC6742">
              <w:rPr>
                <w:noProof/>
                <w:webHidden/>
              </w:rPr>
              <w:fldChar w:fldCharType="begin"/>
            </w:r>
            <w:r w:rsidR="00AC6742">
              <w:rPr>
                <w:noProof/>
                <w:webHidden/>
              </w:rPr>
              <w:instrText xml:space="preserve"> PAGEREF _Toc500325896 \h </w:instrText>
            </w:r>
            <w:r w:rsidR="00AC6742">
              <w:rPr>
                <w:noProof/>
                <w:webHidden/>
              </w:rPr>
            </w:r>
            <w:r w:rsidR="00AC6742">
              <w:rPr>
                <w:noProof/>
                <w:webHidden/>
              </w:rPr>
              <w:fldChar w:fldCharType="separate"/>
            </w:r>
            <w:r w:rsidR="00EF3F50">
              <w:rPr>
                <w:noProof/>
                <w:webHidden/>
              </w:rPr>
              <w:t>4</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897" w:history="1">
            <w:r w:rsidR="00AC6742" w:rsidRPr="00164825">
              <w:rPr>
                <w:rStyle w:val="Hyperlink"/>
                <w:noProof/>
              </w:rPr>
              <w:t>1.1.2</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De speciale basisschool/SBO</w:t>
            </w:r>
            <w:r w:rsidR="00AC6742">
              <w:rPr>
                <w:noProof/>
                <w:webHidden/>
              </w:rPr>
              <w:tab/>
            </w:r>
            <w:r w:rsidR="00AC6742">
              <w:rPr>
                <w:noProof/>
                <w:webHidden/>
              </w:rPr>
              <w:fldChar w:fldCharType="begin"/>
            </w:r>
            <w:r w:rsidR="00AC6742">
              <w:rPr>
                <w:noProof/>
                <w:webHidden/>
              </w:rPr>
              <w:instrText xml:space="preserve"> PAGEREF _Toc500325897 \h </w:instrText>
            </w:r>
            <w:r w:rsidR="00AC6742">
              <w:rPr>
                <w:noProof/>
                <w:webHidden/>
              </w:rPr>
            </w:r>
            <w:r w:rsidR="00AC6742">
              <w:rPr>
                <w:noProof/>
                <w:webHidden/>
              </w:rPr>
              <w:fldChar w:fldCharType="separate"/>
            </w:r>
            <w:r w:rsidR="00EF3F50">
              <w:rPr>
                <w:noProof/>
                <w:webHidden/>
              </w:rPr>
              <w:t>4</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898" w:history="1">
            <w:r w:rsidR="00AC6742" w:rsidRPr="00164825">
              <w:rPr>
                <w:rStyle w:val="Hyperlink"/>
                <w:noProof/>
              </w:rPr>
              <w:t>1.1.3</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Speciaal onderwijs/SO</w:t>
            </w:r>
            <w:r w:rsidR="00AC6742">
              <w:rPr>
                <w:noProof/>
                <w:webHidden/>
              </w:rPr>
              <w:tab/>
            </w:r>
            <w:r w:rsidR="00AC6742">
              <w:rPr>
                <w:noProof/>
                <w:webHidden/>
              </w:rPr>
              <w:fldChar w:fldCharType="begin"/>
            </w:r>
            <w:r w:rsidR="00AC6742">
              <w:rPr>
                <w:noProof/>
                <w:webHidden/>
              </w:rPr>
              <w:instrText xml:space="preserve"> PAGEREF _Toc500325898 \h </w:instrText>
            </w:r>
            <w:r w:rsidR="00AC6742">
              <w:rPr>
                <w:noProof/>
                <w:webHidden/>
              </w:rPr>
            </w:r>
            <w:r w:rsidR="00AC6742">
              <w:rPr>
                <w:noProof/>
                <w:webHidden/>
              </w:rPr>
              <w:fldChar w:fldCharType="separate"/>
            </w:r>
            <w:r w:rsidR="00EF3F50">
              <w:rPr>
                <w:noProof/>
                <w:webHidden/>
              </w:rPr>
              <w:t>4</w:t>
            </w:r>
            <w:r w:rsidR="00AC6742">
              <w:rPr>
                <w:noProof/>
                <w:webHidden/>
              </w:rPr>
              <w:fldChar w:fldCharType="end"/>
            </w:r>
          </w:hyperlink>
        </w:p>
        <w:p w:rsidR="00AC6742" w:rsidRDefault="00300578">
          <w:pPr>
            <w:pStyle w:val="Inhopg1"/>
            <w:tabs>
              <w:tab w:val="left" w:pos="1100"/>
              <w:tab w:val="right" w:leader="dot" w:pos="9345"/>
            </w:tabs>
            <w:rPr>
              <w:rFonts w:asciiTheme="minorHAnsi" w:eastAsiaTheme="minorEastAsia" w:hAnsiTheme="minorHAnsi" w:cstheme="minorBidi"/>
              <w:noProof/>
              <w:color w:val="auto"/>
              <w:sz w:val="22"/>
              <w:szCs w:val="22"/>
              <w:shd w:val="clear" w:color="auto" w:fill="auto"/>
              <w:lang w:eastAsia="nl-NL"/>
            </w:rPr>
          </w:pPr>
          <w:hyperlink w:anchor="_Toc500325899" w:history="1">
            <w:r w:rsidR="00AC6742" w:rsidRPr="00164825">
              <w:rPr>
                <w:rStyle w:val="Hyperlink"/>
                <w:noProof/>
              </w:rPr>
              <w:t>2</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De basisondersteuning</w:t>
            </w:r>
            <w:r w:rsidR="00AC6742">
              <w:rPr>
                <w:noProof/>
                <w:webHidden/>
              </w:rPr>
              <w:tab/>
            </w:r>
            <w:r w:rsidR="00AC6742">
              <w:rPr>
                <w:noProof/>
                <w:webHidden/>
              </w:rPr>
              <w:fldChar w:fldCharType="begin"/>
            </w:r>
            <w:r w:rsidR="00AC6742">
              <w:rPr>
                <w:noProof/>
                <w:webHidden/>
              </w:rPr>
              <w:instrText xml:space="preserve"> PAGEREF _Toc500325899 \h </w:instrText>
            </w:r>
            <w:r w:rsidR="00AC6742">
              <w:rPr>
                <w:noProof/>
                <w:webHidden/>
              </w:rPr>
            </w:r>
            <w:r w:rsidR="00AC6742">
              <w:rPr>
                <w:noProof/>
                <w:webHidden/>
              </w:rPr>
              <w:fldChar w:fldCharType="separate"/>
            </w:r>
            <w:r w:rsidR="00EF3F50">
              <w:rPr>
                <w:noProof/>
                <w:webHidden/>
              </w:rPr>
              <w:t>6</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00" w:history="1">
            <w:r w:rsidR="00AC6742" w:rsidRPr="00164825">
              <w:rPr>
                <w:rStyle w:val="Hyperlink"/>
                <w:noProof/>
              </w:rPr>
              <w:t>2.1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Basisondersteuning overstijgende zorg</w:t>
            </w:r>
            <w:r w:rsidR="00AC6742">
              <w:rPr>
                <w:noProof/>
                <w:webHidden/>
              </w:rPr>
              <w:tab/>
            </w:r>
            <w:r w:rsidR="00AC6742">
              <w:rPr>
                <w:noProof/>
                <w:webHidden/>
              </w:rPr>
              <w:fldChar w:fldCharType="begin"/>
            </w:r>
            <w:r w:rsidR="00AC6742">
              <w:rPr>
                <w:noProof/>
                <w:webHidden/>
              </w:rPr>
              <w:instrText xml:space="preserve"> PAGEREF _Toc500325900 \h </w:instrText>
            </w:r>
            <w:r w:rsidR="00AC6742">
              <w:rPr>
                <w:noProof/>
                <w:webHidden/>
              </w:rPr>
            </w:r>
            <w:r w:rsidR="00AC6742">
              <w:rPr>
                <w:noProof/>
                <w:webHidden/>
              </w:rPr>
              <w:fldChar w:fldCharType="separate"/>
            </w:r>
            <w:r w:rsidR="00EF3F50">
              <w:rPr>
                <w:noProof/>
                <w:webHidden/>
              </w:rPr>
              <w:t>7</w:t>
            </w:r>
            <w:r w:rsidR="00AC6742">
              <w:rPr>
                <w:noProof/>
                <w:webHidden/>
              </w:rPr>
              <w:fldChar w:fldCharType="end"/>
            </w:r>
          </w:hyperlink>
        </w:p>
        <w:p w:rsidR="00AC6742" w:rsidRDefault="00300578">
          <w:pPr>
            <w:pStyle w:val="Inhopg1"/>
            <w:tabs>
              <w:tab w:val="left" w:pos="1100"/>
              <w:tab w:val="right" w:leader="dot" w:pos="9345"/>
            </w:tabs>
            <w:rPr>
              <w:rFonts w:asciiTheme="minorHAnsi" w:eastAsiaTheme="minorEastAsia" w:hAnsiTheme="minorHAnsi" w:cstheme="minorBidi"/>
              <w:noProof/>
              <w:color w:val="auto"/>
              <w:sz w:val="22"/>
              <w:szCs w:val="22"/>
              <w:shd w:val="clear" w:color="auto" w:fill="auto"/>
              <w:lang w:eastAsia="nl-NL"/>
            </w:rPr>
          </w:pPr>
          <w:hyperlink w:anchor="_Toc500325901" w:history="1">
            <w:r w:rsidR="00AC6742" w:rsidRPr="00164825">
              <w:rPr>
                <w:rStyle w:val="Hyperlink"/>
                <w:noProof/>
              </w:rPr>
              <w:t>3</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Schoolspecifiek gedeelte</w:t>
            </w:r>
            <w:r w:rsidR="00AC6742">
              <w:rPr>
                <w:noProof/>
                <w:webHidden/>
              </w:rPr>
              <w:tab/>
            </w:r>
            <w:r w:rsidR="00AC6742">
              <w:rPr>
                <w:noProof/>
                <w:webHidden/>
              </w:rPr>
              <w:fldChar w:fldCharType="begin"/>
            </w:r>
            <w:r w:rsidR="00AC6742">
              <w:rPr>
                <w:noProof/>
                <w:webHidden/>
              </w:rPr>
              <w:instrText xml:space="preserve"> PAGEREF _Toc500325901 \h </w:instrText>
            </w:r>
            <w:r w:rsidR="00AC6742">
              <w:rPr>
                <w:noProof/>
                <w:webHidden/>
              </w:rPr>
            </w:r>
            <w:r w:rsidR="00AC6742">
              <w:rPr>
                <w:noProof/>
                <w:webHidden/>
              </w:rPr>
              <w:fldChar w:fldCharType="separate"/>
            </w:r>
            <w:r w:rsidR="00EF3F50">
              <w:rPr>
                <w:noProof/>
                <w:webHidden/>
              </w:rPr>
              <w:t>8</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02" w:history="1">
            <w:r w:rsidR="00AC6742" w:rsidRPr="00164825">
              <w:rPr>
                <w:rStyle w:val="Hyperlink"/>
                <w:noProof/>
              </w:rPr>
              <w:t>3.1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Schoolgegevens</w:t>
            </w:r>
            <w:r w:rsidR="00AC6742">
              <w:rPr>
                <w:noProof/>
                <w:webHidden/>
              </w:rPr>
              <w:tab/>
            </w:r>
            <w:r w:rsidR="00AC6742">
              <w:rPr>
                <w:noProof/>
                <w:webHidden/>
              </w:rPr>
              <w:fldChar w:fldCharType="begin"/>
            </w:r>
            <w:r w:rsidR="00AC6742">
              <w:rPr>
                <w:noProof/>
                <w:webHidden/>
              </w:rPr>
              <w:instrText xml:space="preserve"> PAGEREF _Toc500325902 \h </w:instrText>
            </w:r>
            <w:r w:rsidR="00AC6742">
              <w:rPr>
                <w:noProof/>
                <w:webHidden/>
              </w:rPr>
            </w:r>
            <w:r w:rsidR="00AC6742">
              <w:rPr>
                <w:noProof/>
                <w:webHidden/>
              </w:rPr>
              <w:fldChar w:fldCharType="separate"/>
            </w:r>
            <w:r w:rsidR="00EF3F50">
              <w:rPr>
                <w:noProof/>
                <w:webHidden/>
              </w:rPr>
              <w:t>8</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03" w:history="1">
            <w:r w:rsidR="00AC6742" w:rsidRPr="00164825">
              <w:rPr>
                <w:rStyle w:val="Hyperlink"/>
                <w:noProof/>
              </w:rPr>
              <w:t>3.2</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Schoolconcept en -visie</w:t>
            </w:r>
            <w:r w:rsidR="00AC6742">
              <w:rPr>
                <w:noProof/>
                <w:webHidden/>
              </w:rPr>
              <w:tab/>
            </w:r>
            <w:r w:rsidR="00AC6742">
              <w:rPr>
                <w:noProof/>
                <w:webHidden/>
              </w:rPr>
              <w:fldChar w:fldCharType="begin"/>
            </w:r>
            <w:r w:rsidR="00AC6742">
              <w:rPr>
                <w:noProof/>
                <w:webHidden/>
              </w:rPr>
              <w:instrText xml:space="preserve"> PAGEREF _Toc500325903 \h </w:instrText>
            </w:r>
            <w:r w:rsidR="00AC6742">
              <w:rPr>
                <w:noProof/>
                <w:webHidden/>
              </w:rPr>
            </w:r>
            <w:r w:rsidR="00AC6742">
              <w:rPr>
                <w:noProof/>
                <w:webHidden/>
              </w:rPr>
              <w:fldChar w:fldCharType="separate"/>
            </w:r>
            <w:r w:rsidR="00EF3F50">
              <w:rPr>
                <w:noProof/>
                <w:webHidden/>
              </w:rPr>
              <w:t>8</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04" w:history="1">
            <w:r w:rsidR="00AC6742" w:rsidRPr="00164825">
              <w:rPr>
                <w:rStyle w:val="Hyperlink"/>
                <w:noProof/>
              </w:rPr>
              <w:t>3.2.1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Visie op zorg</w:t>
            </w:r>
            <w:r w:rsidR="00AC6742">
              <w:rPr>
                <w:noProof/>
                <w:webHidden/>
              </w:rPr>
              <w:tab/>
            </w:r>
            <w:r w:rsidR="00AC6742">
              <w:rPr>
                <w:noProof/>
                <w:webHidden/>
              </w:rPr>
              <w:fldChar w:fldCharType="begin"/>
            </w:r>
            <w:r w:rsidR="00AC6742">
              <w:rPr>
                <w:noProof/>
                <w:webHidden/>
              </w:rPr>
              <w:instrText xml:space="preserve"> PAGEREF _Toc500325904 \h </w:instrText>
            </w:r>
            <w:r w:rsidR="00AC6742">
              <w:rPr>
                <w:noProof/>
                <w:webHidden/>
              </w:rPr>
            </w:r>
            <w:r w:rsidR="00AC6742">
              <w:rPr>
                <w:noProof/>
                <w:webHidden/>
              </w:rPr>
              <w:fldChar w:fldCharType="separate"/>
            </w:r>
            <w:r w:rsidR="00EF3F50">
              <w:rPr>
                <w:noProof/>
                <w:webHidden/>
              </w:rPr>
              <w:t>8</w:t>
            </w:r>
            <w:r w:rsidR="00AC6742">
              <w:rPr>
                <w:noProof/>
                <w:webHidden/>
              </w:rPr>
              <w:fldChar w:fldCharType="end"/>
            </w:r>
          </w:hyperlink>
        </w:p>
        <w:p w:rsidR="00AC6742" w:rsidRDefault="00300578">
          <w:pPr>
            <w:pStyle w:val="Inhopg1"/>
            <w:tabs>
              <w:tab w:val="left" w:pos="1100"/>
              <w:tab w:val="right" w:leader="dot" w:pos="9345"/>
            </w:tabs>
            <w:rPr>
              <w:rFonts w:asciiTheme="minorHAnsi" w:eastAsiaTheme="minorEastAsia" w:hAnsiTheme="minorHAnsi" w:cstheme="minorBidi"/>
              <w:noProof/>
              <w:color w:val="auto"/>
              <w:sz w:val="22"/>
              <w:szCs w:val="22"/>
              <w:shd w:val="clear" w:color="auto" w:fill="auto"/>
              <w:lang w:eastAsia="nl-NL"/>
            </w:rPr>
          </w:pPr>
          <w:hyperlink w:anchor="_Toc500325905" w:history="1">
            <w:r w:rsidR="00AC6742" w:rsidRPr="00164825">
              <w:rPr>
                <w:rStyle w:val="Hyperlink"/>
                <w:noProof/>
              </w:rPr>
              <w:t>4</w:t>
            </w:r>
            <w:r w:rsidR="00AC6742">
              <w:rPr>
                <w:rFonts w:asciiTheme="minorHAnsi" w:eastAsiaTheme="minorEastAsia" w:hAnsiTheme="minorHAnsi" w:cstheme="minorBidi"/>
                <w:noProof/>
                <w:color w:val="auto"/>
                <w:sz w:val="22"/>
                <w:szCs w:val="22"/>
                <w:shd w:val="clear" w:color="auto" w:fill="auto"/>
                <w:lang w:eastAsia="nl-NL"/>
              </w:rPr>
              <w:tab/>
            </w:r>
            <w:r w:rsidR="00F34F52">
              <w:rPr>
                <w:rStyle w:val="Hyperlink"/>
                <w:noProof/>
              </w:rPr>
              <w:t>Passend onderwijs op obs Delftlanden</w:t>
            </w:r>
            <w:r w:rsidR="00AC6742">
              <w:rPr>
                <w:noProof/>
                <w:webHidden/>
              </w:rPr>
              <w:tab/>
            </w:r>
            <w:r w:rsidR="00AC6742">
              <w:rPr>
                <w:noProof/>
                <w:webHidden/>
              </w:rPr>
              <w:fldChar w:fldCharType="begin"/>
            </w:r>
            <w:r w:rsidR="00AC6742">
              <w:rPr>
                <w:noProof/>
                <w:webHidden/>
              </w:rPr>
              <w:instrText xml:space="preserve"> PAGEREF _Toc500325905 \h </w:instrText>
            </w:r>
            <w:r w:rsidR="00AC6742">
              <w:rPr>
                <w:noProof/>
                <w:webHidden/>
              </w:rPr>
            </w:r>
            <w:r w:rsidR="00AC6742">
              <w:rPr>
                <w:noProof/>
                <w:webHidden/>
              </w:rPr>
              <w:fldChar w:fldCharType="separate"/>
            </w:r>
            <w:r w:rsidR="00EF3F50">
              <w:rPr>
                <w:noProof/>
                <w:webHidden/>
              </w:rPr>
              <w:t>9</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06" w:history="1">
            <w:r w:rsidR="00AC6742" w:rsidRPr="00164825">
              <w:rPr>
                <w:rStyle w:val="Hyperlink"/>
                <w:noProof/>
              </w:rPr>
              <w:t>4.1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Basisondersteuning op onze school</w:t>
            </w:r>
            <w:r w:rsidR="00AC6742">
              <w:rPr>
                <w:noProof/>
                <w:webHidden/>
              </w:rPr>
              <w:tab/>
            </w:r>
            <w:r w:rsidR="00AC6742">
              <w:rPr>
                <w:noProof/>
                <w:webHidden/>
              </w:rPr>
              <w:fldChar w:fldCharType="begin"/>
            </w:r>
            <w:r w:rsidR="00AC6742">
              <w:rPr>
                <w:noProof/>
                <w:webHidden/>
              </w:rPr>
              <w:instrText xml:space="preserve"> PAGEREF _Toc500325906 \h </w:instrText>
            </w:r>
            <w:r w:rsidR="00AC6742">
              <w:rPr>
                <w:noProof/>
                <w:webHidden/>
              </w:rPr>
            </w:r>
            <w:r w:rsidR="00AC6742">
              <w:rPr>
                <w:noProof/>
                <w:webHidden/>
              </w:rPr>
              <w:fldChar w:fldCharType="separate"/>
            </w:r>
            <w:r w:rsidR="00EF3F50">
              <w:rPr>
                <w:noProof/>
                <w:webHidden/>
              </w:rPr>
              <w:t>9</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07" w:history="1">
            <w:r w:rsidR="00AC6742" w:rsidRPr="00164825">
              <w:rPr>
                <w:rStyle w:val="Hyperlink"/>
                <w:noProof/>
              </w:rPr>
              <w:t>4.1.1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Algemene gegevens</w:t>
            </w:r>
            <w:r w:rsidR="00AC6742">
              <w:rPr>
                <w:noProof/>
                <w:webHidden/>
              </w:rPr>
              <w:tab/>
            </w:r>
            <w:r w:rsidR="00AC6742">
              <w:rPr>
                <w:noProof/>
                <w:webHidden/>
              </w:rPr>
              <w:fldChar w:fldCharType="begin"/>
            </w:r>
            <w:r w:rsidR="00AC6742">
              <w:rPr>
                <w:noProof/>
                <w:webHidden/>
              </w:rPr>
              <w:instrText xml:space="preserve"> PAGEREF _Toc500325907 \h </w:instrText>
            </w:r>
            <w:r w:rsidR="00AC6742">
              <w:rPr>
                <w:noProof/>
                <w:webHidden/>
              </w:rPr>
            </w:r>
            <w:r w:rsidR="00AC6742">
              <w:rPr>
                <w:noProof/>
                <w:webHidden/>
              </w:rPr>
              <w:fldChar w:fldCharType="separate"/>
            </w:r>
            <w:r w:rsidR="00EF3F50">
              <w:rPr>
                <w:noProof/>
                <w:webHidden/>
              </w:rPr>
              <w:t>9</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08" w:history="1">
            <w:r w:rsidR="00AC6742" w:rsidRPr="00164825">
              <w:rPr>
                <w:rStyle w:val="Hyperlink"/>
                <w:noProof/>
              </w:rPr>
              <w:t>4.1.2</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Invulling van de basisondersteuning</w:t>
            </w:r>
            <w:r w:rsidR="00AC6742">
              <w:rPr>
                <w:noProof/>
                <w:webHidden/>
              </w:rPr>
              <w:tab/>
            </w:r>
            <w:r w:rsidR="00AC6742">
              <w:rPr>
                <w:noProof/>
                <w:webHidden/>
              </w:rPr>
              <w:fldChar w:fldCharType="begin"/>
            </w:r>
            <w:r w:rsidR="00AC6742">
              <w:rPr>
                <w:noProof/>
                <w:webHidden/>
              </w:rPr>
              <w:instrText xml:space="preserve"> PAGEREF _Toc500325908 \h </w:instrText>
            </w:r>
            <w:r w:rsidR="00AC6742">
              <w:rPr>
                <w:noProof/>
                <w:webHidden/>
              </w:rPr>
            </w:r>
            <w:r w:rsidR="00AC6742">
              <w:rPr>
                <w:noProof/>
                <w:webHidden/>
              </w:rPr>
              <w:fldChar w:fldCharType="separate"/>
            </w:r>
            <w:r w:rsidR="00EF3F50">
              <w:rPr>
                <w:noProof/>
                <w:webHidden/>
              </w:rPr>
              <w:t>9</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09" w:history="1">
            <w:r w:rsidR="00AC6742" w:rsidRPr="00164825">
              <w:rPr>
                <w:rStyle w:val="Hyperlink"/>
                <w:noProof/>
              </w:rPr>
              <w:t>4.2</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De vier aspecten van de basisondersteuning</w:t>
            </w:r>
            <w:r w:rsidR="00AC6742">
              <w:rPr>
                <w:noProof/>
                <w:webHidden/>
              </w:rPr>
              <w:tab/>
            </w:r>
            <w:r w:rsidR="00AC6742">
              <w:rPr>
                <w:noProof/>
                <w:webHidden/>
              </w:rPr>
              <w:fldChar w:fldCharType="begin"/>
            </w:r>
            <w:r w:rsidR="00AC6742">
              <w:rPr>
                <w:noProof/>
                <w:webHidden/>
              </w:rPr>
              <w:instrText xml:space="preserve"> PAGEREF _Toc500325909 \h </w:instrText>
            </w:r>
            <w:r w:rsidR="00AC6742">
              <w:rPr>
                <w:noProof/>
                <w:webHidden/>
              </w:rPr>
            </w:r>
            <w:r w:rsidR="00AC6742">
              <w:rPr>
                <w:noProof/>
                <w:webHidden/>
              </w:rPr>
              <w:fldChar w:fldCharType="separate"/>
            </w:r>
            <w:r w:rsidR="00EF3F50">
              <w:rPr>
                <w:noProof/>
                <w:webHidden/>
              </w:rPr>
              <w:t>9</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10" w:history="1">
            <w:r w:rsidR="00AC6742" w:rsidRPr="00164825">
              <w:rPr>
                <w:rStyle w:val="Hyperlink"/>
                <w:noProof/>
              </w:rPr>
              <w:t>4.2.1</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Preventieve en licht curatieve interventies (kernkwaliteiten 1 en 2)</w:t>
            </w:r>
            <w:r w:rsidR="00AC6742">
              <w:rPr>
                <w:noProof/>
                <w:webHidden/>
              </w:rPr>
              <w:tab/>
            </w:r>
            <w:r w:rsidR="00AC6742">
              <w:rPr>
                <w:noProof/>
                <w:webHidden/>
              </w:rPr>
              <w:fldChar w:fldCharType="begin"/>
            </w:r>
            <w:r w:rsidR="00AC6742">
              <w:rPr>
                <w:noProof/>
                <w:webHidden/>
              </w:rPr>
              <w:instrText xml:space="preserve"> PAGEREF _Toc500325910 \h </w:instrText>
            </w:r>
            <w:r w:rsidR="00AC6742">
              <w:rPr>
                <w:noProof/>
                <w:webHidden/>
              </w:rPr>
            </w:r>
            <w:r w:rsidR="00AC6742">
              <w:rPr>
                <w:noProof/>
                <w:webHidden/>
              </w:rPr>
              <w:fldChar w:fldCharType="separate"/>
            </w:r>
            <w:r w:rsidR="00EF3F50">
              <w:rPr>
                <w:noProof/>
                <w:webHidden/>
              </w:rPr>
              <w:t>9</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11" w:history="1">
            <w:r w:rsidR="00AC6742" w:rsidRPr="00164825">
              <w:rPr>
                <w:rStyle w:val="Hyperlink"/>
                <w:noProof/>
              </w:rPr>
              <w:t>4.2.2</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De onderwijsondersteuningsstructuur (kernkwaliteiten 3 t/m 6)</w:t>
            </w:r>
            <w:r w:rsidR="00AC6742">
              <w:rPr>
                <w:noProof/>
                <w:webHidden/>
              </w:rPr>
              <w:tab/>
            </w:r>
            <w:r w:rsidR="00AC6742">
              <w:rPr>
                <w:noProof/>
                <w:webHidden/>
              </w:rPr>
              <w:fldChar w:fldCharType="begin"/>
            </w:r>
            <w:r w:rsidR="00AC6742">
              <w:rPr>
                <w:noProof/>
                <w:webHidden/>
              </w:rPr>
              <w:instrText xml:space="preserve"> PAGEREF _Toc500325911 \h </w:instrText>
            </w:r>
            <w:r w:rsidR="00AC6742">
              <w:rPr>
                <w:noProof/>
                <w:webHidden/>
              </w:rPr>
            </w:r>
            <w:r w:rsidR="00AC6742">
              <w:rPr>
                <w:noProof/>
                <w:webHidden/>
              </w:rPr>
              <w:fldChar w:fldCharType="separate"/>
            </w:r>
            <w:r w:rsidR="00EF3F50">
              <w:rPr>
                <w:noProof/>
                <w:webHidden/>
              </w:rPr>
              <w:t>11</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12" w:history="1">
            <w:r w:rsidR="00AC6742" w:rsidRPr="00164825">
              <w:rPr>
                <w:rStyle w:val="Hyperlink"/>
                <w:noProof/>
              </w:rPr>
              <w:t>4.2.3</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Planmatig werken (kernkwaliteiten 7 t/m 9)</w:t>
            </w:r>
            <w:r w:rsidR="00AC6742">
              <w:rPr>
                <w:noProof/>
                <w:webHidden/>
              </w:rPr>
              <w:tab/>
            </w:r>
            <w:r w:rsidR="00AC6742">
              <w:rPr>
                <w:noProof/>
                <w:webHidden/>
              </w:rPr>
              <w:fldChar w:fldCharType="begin"/>
            </w:r>
            <w:r w:rsidR="00AC6742">
              <w:rPr>
                <w:noProof/>
                <w:webHidden/>
              </w:rPr>
              <w:instrText xml:space="preserve"> PAGEREF _Toc500325912 \h </w:instrText>
            </w:r>
            <w:r w:rsidR="00AC6742">
              <w:rPr>
                <w:noProof/>
                <w:webHidden/>
              </w:rPr>
            </w:r>
            <w:r w:rsidR="00AC6742">
              <w:rPr>
                <w:noProof/>
                <w:webHidden/>
              </w:rPr>
              <w:fldChar w:fldCharType="separate"/>
            </w:r>
            <w:r w:rsidR="00EF3F50">
              <w:rPr>
                <w:noProof/>
                <w:webHidden/>
              </w:rPr>
              <w:t>14</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13" w:history="1">
            <w:r w:rsidR="00AC6742" w:rsidRPr="00164825">
              <w:rPr>
                <w:rStyle w:val="Hyperlink"/>
                <w:noProof/>
              </w:rPr>
              <w:t>4.2.3.1 Organisatie van de ondersteuning in de groepen</w:t>
            </w:r>
            <w:r w:rsidR="00AC6742">
              <w:rPr>
                <w:noProof/>
                <w:webHidden/>
              </w:rPr>
              <w:tab/>
            </w:r>
            <w:r w:rsidR="00AC6742">
              <w:rPr>
                <w:noProof/>
                <w:webHidden/>
              </w:rPr>
              <w:fldChar w:fldCharType="begin"/>
            </w:r>
            <w:r w:rsidR="00AC6742">
              <w:rPr>
                <w:noProof/>
                <w:webHidden/>
              </w:rPr>
              <w:instrText xml:space="preserve"> PAGEREF _Toc500325913 \h </w:instrText>
            </w:r>
            <w:r w:rsidR="00AC6742">
              <w:rPr>
                <w:noProof/>
                <w:webHidden/>
              </w:rPr>
            </w:r>
            <w:r w:rsidR="00AC6742">
              <w:rPr>
                <w:noProof/>
                <w:webHidden/>
              </w:rPr>
              <w:fldChar w:fldCharType="separate"/>
            </w:r>
            <w:r w:rsidR="00EF3F50">
              <w:rPr>
                <w:noProof/>
                <w:webHidden/>
              </w:rPr>
              <w:t>20</w:t>
            </w:r>
            <w:r w:rsidR="00AC6742">
              <w:rPr>
                <w:noProof/>
                <w:webHidden/>
              </w:rPr>
              <w:fldChar w:fldCharType="end"/>
            </w:r>
          </w:hyperlink>
        </w:p>
        <w:p w:rsidR="00AC6742" w:rsidRDefault="00300578">
          <w:pPr>
            <w:pStyle w:val="Inhopg3"/>
            <w:rPr>
              <w:rFonts w:asciiTheme="minorHAnsi" w:eastAsiaTheme="minorEastAsia" w:hAnsiTheme="minorHAnsi" w:cstheme="minorBidi"/>
              <w:noProof/>
              <w:color w:val="auto"/>
              <w:sz w:val="22"/>
              <w:szCs w:val="22"/>
              <w:shd w:val="clear" w:color="auto" w:fill="auto"/>
              <w:lang w:eastAsia="nl-NL"/>
            </w:rPr>
          </w:pPr>
          <w:hyperlink w:anchor="_Toc500325914" w:history="1">
            <w:r w:rsidR="00AC6742" w:rsidRPr="00164825">
              <w:rPr>
                <w:rStyle w:val="Hyperlink"/>
                <w:noProof/>
              </w:rPr>
              <w:t>4.2.4 Kwaliteit van de basisondersteuning (kernkwaliteiten 10 t/m 13)</w:t>
            </w:r>
            <w:r w:rsidR="00AC6742">
              <w:rPr>
                <w:noProof/>
                <w:webHidden/>
              </w:rPr>
              <w:tab/>
            </w:r>
            <w:r w:rsidR="00AC6742">
              <w:rPr>
                <w:noProof/>
                <w:webHidden/>
              </w:rPr>
              <w:fldChar w:fldCharType="begin"/>
            </w:r>
            <w:r w:rsidR="00AC6742">
              <w:rPr>
                <w:noProof/>
                <w:webHidden/>
              </w:rPr>
              <w:instrText xml:space="preserve"> PAGEREF _Toc500325914 \h </w:instrText>
            </w:r>
            <w:r w:rsidR="00AC6742">
              <w:rPr>
                <w:noProof/>
                <w:webHidden/>
              </w:rPr>
            </w:r>
            <w:r w:rsidR="00AC6742">
              <w:rPr>
                <w:noProof/>
                <w:webHidden/>
              </w:rPr>
              <w:fldChar w:fldCharType="separate"/>
            </w:r>
            <w:r w:rsidR="00EF3F50">
              <w:rPr>
                <w:noProof/>
                <w:webHidden/>
              </w:rPr>
              <w:t>22</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15" w:history="1">
            <w:r w:rsidR="00AC6742" w:rsidRPr="00164825">
              <w:rPr>
                <w:rStyle w:val="Hyperlink"/>
                <w:noProof/>
              </w:rPr>
              <w:t>4.3</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Ouders als educatieve partners</w:t>
            </w:r>
            <w:r w:rsidR="00AC6742">
              <w:rPr>
                <w:noProof/>
                <w:webHidden/>
              </w:rPr>
              <w:tab/>
            </w:r>
            <w:r w:rsidR="00AC6742">
              <w:rPr>
                <w:noProof/>
                <w:webHidden/>
              </w:rPr>
              <w:fldChar w:fldCharType="begin"/>
            </w:r>
            <w:r w:rsidR="00AC6742">
              <w:rPr>
                <w:noProof/>
                <w:webHidden/>
              </w:rPr>
              <w:instrText xml:space="preserve"> PAGEREF _Toc500325915 \h </w:instrText>
            </w:r>
            <w:r w:rsidR="00AC6742">
              <w:rPr>
                <w:noProof/>
                <w:webHidden/>
              </w:rPr>
            </w:r>
            <w:r w:rsidR="00AC6742">
              <w:rPr>
                <w:noProof/>
                <w:webHidden/>
              </w:rPr>
              <w:fldChar w:fldCharType="separate"/>
            </w:r>
            <w:r w:rsidR="00EF3F50">
              <w:rPr>
                <w:noProof/>
                <w:webHidden/>
              </w:rPr>
              <w:t>23</w:t>
            </w:r>
            <w:r w:rsidR="00AC6742">
              <w:rPr>
                <w:noProof/>
                <w:webHidden/>
              </w:rPr>
              <w:fldChar w:fldCharType="end"/>
            </w:r>
          </w:hyperlink>
        </w:p>
        <w:p w:rsidR="00AC6742" w:rsidRDefault="00300578">
          <w:pPr>
            <w:pStyle w:val="Inhopg1"/>
            <w:tabs>
              <w:tab w:val="left" w:pos="1100"/>
              <w:tab w:val="right" w:leader="dot" w:pos="9345"/>
            </w:tabs>
            <w:rPr>
              <w:rFonts w:asciiTheme="minorHAnsi" w:eastAsiaTheme="minorEastAsia" w:hAnsiTheme="minorHAnsi" w:cstheme="minorBidi"/>
              <w:noProof/>
              <w:color w:val="auto"/>
              <w:sz w:val="22"/>
              <w:szCs w:val="22"/>
              <w:shd w:val="clear" w:color="auto" w:fill="auto"/>
              <w:lang w:eastAsia="nl-NL"/>
            </w:rPr>
          </w:pPr>
          <w:hyperlink w:anchor="_Toc500325916" w:history="1">
            <w:r w:rsidR="00AC6742" w:rsidRPr="00164825">
              <w:rPr>
                <w:rStyle w:val="Hyperlink"/>
                <w:noProof/>
              </w:rPr>
              <w:t>5</w:t>
            </w:r>
            <w:r w:rsidR="00AC6742">
              <w:rPr>
                <w:rFonts w:asciiTheme="minorHAnsi" w:eastAsiaTheme="minorEastAsia" w:hAnsiTheme="minorHAnsi" w:cstheme="minorBidi"/>
                <w:noProof/>
                <w:color w:val="auto"/>
                <w:sz w:val="22"/>
                <w:szCs w:val="22"/>
                <w:shd w:val="clear" w:color="auto" w:fill="auto"/>
                <w:lang w:eastAsia="nl-NL"/>
              </w:rPr>
              <w:tab/>
            </w:r>
            <w:r w:rsidR="00AC6742" w:rsidRPr="00164825">
              <w:rPr>
                <w:rStyle w:val="Hyperlink"/>
                <w:noProof/>
              </w:rPr>
              <w:t>Beoordeling inspectie</w:t>
            </w:r>
            <w:r w:rsidR="00AC6742">
              <w:rPr>
                <w:noProof/>
                <w:webHidden/>
              </w:rPr>
              <w:tab/>
            </w:r>
            <w:r w:rsidR="00AC6742">
              <w:rPr>
                <w:noProof/>
                <w:webHidden/>
              </w:rPr>
              <w:fldChar w:fldCharType="begin"/>
            </w:r>
            <w:r w:rsidR="00AC6742">
              <w:rPr>
                <w:noProof/>
                <w:webHidden/>
              </w:rPr>
              <w:instrText xml:space="preserve"> PAGEREF _Toc500325916 \h </w:instrText>
            </w:r>
            <w:r w:rsidR="00AC6742">
              <w:rPr>
                <w:noProof/>
                <w:webHidden/>
              </w:rPr>
            </w:r>
            <w:r w:rsidR="00AC6742">
              <w:rPr>
                <w:noProof/>
                <w:webHidden/>
              </w:rPr>
              <w:fldChar w:fldCharType="separate"/>
            </w:r>
            <w:r w:rsidR="00EF3F50">
              <w:rPr>
                <w:noProof/>
                <w:webHidden/>
              </w:rPr>
              <w:t>24</w:t>
            </w:r>
            <w:r w:rsidR="00AC6742">
              <w:rPr>
                <w:noProof/>
                <w:webHidden/>
              </w:rPr>
              <w:fldChar w:fldCharType="end"/>
            </w:r>
          </w:hyperlink>
        </w:p>
        <w:p w:rsidR="00AC6742" w:rsidRDefault="00300578">
          <w:pPr>
            <w:pStyle w:val="Inhopg1"/>
            <w:tabs>
              <w:tab w:val="right" w:leader="dot" w:pos="9345"/>
            </w:tabs>
            <w:rPr>
              <w:rFonts w:asciiTheme="minorHAnsi" w:eastAsiaTheme="minorEastAsia" w:hAnsiTheme="minorHAnsi" w:cstheme="minorBidi"/>
              <w:noProof/>
              <w:color w:val="auto"/>
              <w:sz w:val="22"/>
              <w:szCs w:val="22"/>
              <w:shd w:val="clear" w:color="auto" w:fill="auto"/>
              <w:lang w:eastAsia="nl-NL"/>
            </w:rPr>
          </w:pPr>
          <w:hyperlink w:anchor="_Toc500325917" w:history="1">
            <w:r w:rsidR="00AC6742" w:rsidRPr="00164825">
              <w:rPr>
                <w:rStyle w:val="Hyperlink"/>
                <w:noProof/>
              </w:rPr>
              <w:t>Bijlagen</w:t>
            </w:r>
            <w:r w:rsidR="00AC6742">
              <w:rPr>
                <w:noProof/>
                <w:webHidden/>
              </w:rPr>
              <w:tab/>
            </w:r>
            <w:r w:rsidR="00AC6742">
              <w:rPr>
                <w:noProof/>
                <w:webHidden/>
              </w:rPr>
              <w:fldChar w:fldCharType="begin"/>
            </w:r>
            <w:r w:rsidR="00AC6742">
              <w:rPr>
                <w:noProof/>
                <w:webHidden/>
              </w:rPr>
              <w:instrText xml:space="preserve"> PAGEREF _Toc500325917 \h </w:instrText>
            </w:r>
            <w:r w:rsidR="00AC6742">
              <w:rPr>
                <w:noProof/>
                <w:webHidden/>
              </w:rPr>
            </w:r>
            <w:r w:rsidR="00AC6742">
              <w:rPr>
                <w:noProof/>
                <w:webHidden/>
              </w:rPr>
              <w:fldChar w:fldCharType="separate"/>
            </w:r>
            <w:r w:rsidR="00EF3F50">
              <w:rPr>
                <w:noProof/>
                <w:webHidden/>
              </w:rPr>
              <w:t>25</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18" w:history="1">
            <w:r w:rsidR="00AC6742" w:rsidRPr="00164825">
              <w:rPr>
                <w:rStyle w:val="Hyperlink"/>
                <w:noProof/>
              </w:rPr>
              <w:t>Bijlage 1 Zorgplan SWV 22.02-PO</w:t>
            </w:r>
            <w:r w:rsidR="00AC6742">
              <w:rPr>
                <w:noProof/>
                <w:webHidden/>
              </w:rPr>
              <w:tab/>
            </w:r>
            <w:r w:rsidR="00AC6742">
              <w:rPr>
                <w:noProof/>
                <w:webHidden/>
              </w:rPr>
              <w:fldChar w:fldCharType="begin"/>
            </w:r>
            <w:r w:rsidR="00AC6742">
              <w:rPr>
                <w:noProof/>
                <w:webHidden/>
              </w:rPr>
              <w:instrText xml:space="preserve"> PAGEREF _Toc500325918 \h </w:instrText>
            </w:r>
            <w:r w:rsidR="00AC6742">
              <w:rPr>
                <w:noProof/>
                <w:webHidden/>
              </w:rPr>
            </w:r>
            <w:r w:rsidR="00AC6742">
              <w:rPr>
                <w:noProof/>
                <w:webHidden/>
              </w:rPr>
              <w:fldChar w:fldCharType="separate"/>
            </w:r>
            <w:r w:rsidR="00EF3F50">
              <w:rPr>
                <w:noProof/>
                <w:webHidden/>
              </w:rPr>
              <w:t>26</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19" w:history="1">
            <w:r w:rsidR="00F34F52">
              <w:rPr>
                <w:rStyle w:val="Hyperlink"/>
                <w:noProof/>
              </w:rPr>
              <w:t>Bijlage 2 Protocol dyslexie obs Delftlanden</w:t>
            </w:r>
            <w:r w:rsidR="00AC6742">
              <w:rPr>
                <w:noProof/>
                <w:webHidden/>
              </w:rPr>
              <w:tab/>
            </w:r>
            <w:r w:rsidR="00AC6742">
              <w:rPr>
                <w:noProof/>
                <w:webHidden/>
              </w:rPr>
              <w:fldChar w:fldCharType="begin"/>
            </w:r>
            <w:r w:rsidR="00AC6742">
              <w:rPr>
                <w:noProof/>
                <w:webHidden/>
              </w:rPr>
              <w:instrText xml:space="preserve"> PAGEREF _Toc500325919 \h </w:instrText>
            </w:r>
            <w:r w:rsidR="00AC6742">
              <w:rPr>
                <w:noProof/>
                <w:webHidden/>
              </w:rPr>
            </w:r>
            <w:r w:rsidR="00AC6742">
              <w:rPr>
                <w:noProof/>
                <w:webHidden/>
              </w:rPr>
              <w:fldChar w:fldCharType="separate"/>
            </w:r>
            <w:r w:rsidR="00EF3F50">
              <w:rPr>
                <w:noProof/>
                <w:webHidden/>
              </w:rPr>
              <w:t>28</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20" w:history="1">
            <w:r w:rsidR="00AC6742" w:rsidRPr="00164825">
              <w:rPr>
                <w:rStyle w:val="Hyperlink"/>
                <w:noProof/>
              </w:rPr>
              <w:t xml:space="preserve">Bijlage 3 Zorgplan obs </w:t>
            </w:r>
            <w:r w:rsidR="00F34F52">
              <w:rPr>
                <w:rStyle w:val="Hyperlink"/>
                <w:noProof/>
              </w:rPr>
              <w:t>Delftlanden</w:t>
            </w:r>
            <w:r w:rsidR="00AC6742">
              <w:rPr>
                <w:noProof/>
                <w:webHidden/>
              </w:rPr>
              <w:tab/>
            </w:r>
            <w:r w:rsidR="00AC6742">
              <w:rPr>
                <w:noProof/>
                <w:webHidden/>
              </w:rPr>
              <w:fldChar w:fldCharType="begin"/>
            </w:r>
            <w:r w:rsidR="00AC6742">
              <w:rPr>
                <w:noProof/>
                <w:webHidden/>
              </w:rPr>
              <w:instrText xml:space="preserve"> PAGEREF _Toc500325920 \h </w:instrText>
            </w:r>
            <w:r w:rsidR="00AC6742">
              <w:rPr>
                <w:noProof/>
                <w:webHidden/>
              </w:rPr>
            </w:r>
            <w:r w:rsidR="00AC6742">
              <w:rPr>
                <w:noProof/>
                <w:webHidden/>
              </w:rPr>
              <w:fldChar w:fldCharType="separate"/>
            </w:r>
            <w:r w:rsidR="00EF3F50">
              <w:rPr>
                <w:noProof/>
                <w:webHidden/>
              </w:rPr>
              <w:t>30</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21" w:history="1">
            <w:r w:rsidR="00AC6742" w:rsidRPr="00164825">
              <w:rPr>
                <w:rStyle w:val="Hyperlink"/>
                <w:noProof/>
              </w:rPr>
              <w:t>Bijlage 4 Toetsafname Cito Openbaar Onderwijs Emmen 2017</w:t>
            </w:r>
            <w:r w:rsidR="00AC6742">
              <w:rPr>
                <w:noProof/>
                <w:webHidden/>
              </w:rPr>
              <w:tab/>
            </w:r>
            <w:r w:rsidR="00AC6742">
              <w:rPr>
                <w:noProof/>
                <w:webHidden/>
              </w:rPr>
              <w:fldChar w:fldCharType="begin"/>
            </w:r>
            <w:r w:rsidR="00AC6742">
              <w:rPr>
                <w:noProof/>
                <w:webHidden/>
              </w:rPr>
              <w:instrText xml:space="preserve"> PAGEREF _Toc500325921 \h </w:instrText>
            </w:r>
            <w:r w:rsidR="00AC6742">
              <w:rPr>
                <w:noProof/>
                <w:webHidden/>
              </w:rPr>
            </w:r>
            <w:r w:rsidR="00AC6742">
              <w:rPr>
                <w:noProof/>
                <w:webHidden/>
              </w:rPr>
              <w:fldChar w:fldCharType="separate"/>
            </w:r>
            <w:r w:rsidR="00EF3F50">
              <w:rPr>
                <w:noProof/>
                <w:webHidden/>
              </w:rPr>
              <w:t>32</w:t>
            </w:r>
            <w:r w:rsidR="00AC6742">
              <w:rPr>
                <w:noProof/>
                <w:webHidden/>
              </w:rPr>
              <w:fldChar w:fldCharType="end"/>
            </w:r>
          </w:hyperlink>
        </w:p>
        <w:p w:rsidR="00AC6742" w:rsidRDefault="00300578">
          <w:pPr>
            <w:pStyle w:val="Inhopg2"/>
            <w:rPr>
              <w:rFonts w:asciiTheme="minorHAnsi" w:eastAsiaTheme="minorEastAsia" w:hAnsiTheme="minorHAnsi" w:cstheme="minorBidi"/>
              <w:noProof/>
              <w:color w:val="auto"/>
              <w:sz w:val="22"/>
              <w:szCs w:val="22"/>
              <w:shd w:val="clear" w:color="auto" w:fill="auto"/>
              <w:lang w:eastAsia="nl-NL"/>
            </w:rPr>
          </w:pPr>
          <w:hyperlink w:anchor="_Toc500325922" w:history="1">
            <w:r w:rsidR="00AC6742" w:rsidRPr="00164825">
              <w:rPr>
                <w:rStyle w:val="Hyperlink"/>
                <w:noProof/>
              </w:rPr>
              <w:t>Bijlage 5 Kwaliteits- en nalevingsprofiel juni 2016 owinsp</w:t>
            </w:r>
            <w:r w:rsidR="00AC6742">
              <w:rPr>
                <w:noProof/>
                <w:webHidden/>
              </w:rPr>
              <w:tab/>
            </w:r>
            <w:r w:rsidR="00AC6742">
              <w:rPr>
                <w:noProof/>
                <w:webHidden/>
              </w:rPr>
              <w:fldChar w:fldCharType="begin"/>
            </w:r>
            <w:r w:rsidR="00AC6742">
              <w:rPr>
                <w:noProof/>
                <w:webHidden/>
              </w:rPr>
              <w:instrText xml:space="preserve"> PAGEREF _Toc500325922 \h </w:instrText>
            </w:r>
            <w:r w:rsidR="00AC6742">
              <w:rPr>
                <w:noProof/>
                <w:webHidden/>
              </w:rPr>
            </w:r>
            <w:r w:rsidR="00AC6742">
              <w:rPr>
                <w:noProof/>
                <w:webHidden/>
              </w:rPr>
              <w:fldChar w:fldCharType="separate"/>
            </w:r>
            <w:r w:rsidR="00EF3F50">
              <w:rPr>
                <w:noProof/>
                <w:webHidden/>
              </w:rPr>
              <w:t>34</w:t>
            </w:r>
            <w:r w:rsidR="00AC6742">
              <w:rPr>
                <w:noProof/>
                <w:webHidden/>
              </w:rPr>
              <w:fldChar w:fldCharType="end"/>
            </w:r>
          </w:hyperlink>
        </w:p>
        <w:p w:rsidR="00DE1730" w:rsidRPr="00577880" w:rsidRDefault="003F7367" w:rsidP="00BF0D09">
          <w:r>
            <w:fldChar w:fldCharType="end"/>
          </w:r>
        </w:p>
      </w:sdtContent>
    </w:sdt>
    <w:p w:rsidR="003F7367" w:rsidRDefault="003F7367" w:rsidP="00BF0D09">
      <w:pPr>
        <w:rPr>
          <w:rFonts w:asciiTheme="majorHAnsi" w:eastAsiaTheme="majorEastAsia" w:hAnsiTheme="majorHAnsi" w:cstheme="majorBidi"/>
          <w:color w:val="365F91" w:themeColor="accent1" w:themeShade="BF"/>
          <w:sz w:val="32"/>
          <w:szCs w:val="32"/>
        </w:rPr>
      </w:pPr>
      <w:r>
        <w:br w:type="page"/>
      </w:r>
    </w:p>
    <w:p w:rsidR="00833466" w:rsidRPr="0019277A" w:rsidRDefault="00BF0D09" w:rsidP="00BF0D09">
      <w:pPr>
        <w:pStyle w:val="Kop1"/>
      </w:pPr>
      <w:bookmarkStart w:id="1" w:name="_Toc500325894"/>
      <w:r>
        <w:lastRenderedPageBreak/>
        <w:t>1</w:t>
      </w:r>
      <w:r>
        <w:tab/>
      </w:r>
      <w:r w:rsidR="00833466" w:rsidRPr="0019277A">
        <w:t>Algemeen</w:t>
      </w:r>
      <w:r w:rsidR="00D54D77" w:rsidRPr="0019277A">
        <w:t xml:space="preserve"> gedeelte</w:t>
      </w:r>
      <w:bookmarkEnd w:id="1"/>
    </w:p>
    <w:p w:rsidR="003F7367" w:rsidRPr="0019277A" w:rsidRDefault="00BF0D09" w:rsidP="00BF0D09">
      <w:pPr>
        <w:pStyle w:val="Kop2"/>
      </w:pPr>
      <w:bookmarkStart w:id="2" w:name="_Toc500325895"/>
      <w:r>
        <w:t>1.1</w:t>
      </w:r>
      <w:r>
        <w:tab/>
      </w:r>
      <w:r w:rsidR="003F7367" w:rsidRPr="0019277A">
        <w:t xml:space="preserve">Passend </w:t>
      </w:r>
      <w:r w:rsidR="003F7367" w:rsidRPr="00BF0D09">
        <w:t>Onderwijs</w:t>
      </w:r>
      <w:bookmarkEnd w:id="2"/>
    </w:p>
    <w:p w:rsidR="003F7367" w:rsidRPr="00B45585" w:rsidRDefault="003F7367" w:rsidP="00F02E7B">
      <w:pPr>
        <w:spacing w:after="0" w:line="240" w:lineRule="auto"/>
        <w:ind w:left="1418"/>
        <w:rPr>
          <w:rFonts w:asciiTheme="minorHAnsi" w:hAnsiTheme="minorHAnsi"/>
        </w:rPr>
      </w:pPr>
      <w:r w:rsidRPr="00B45585">
        <w:rPr>
          <w:rFonts w:asciiTheme="minorHAnsi" w:hAnsiTheme="minorHAnsi"/>
        </w:rPr>
        <w:t xml:space="preserve">Passend onderwijs legt een zorgplicht bij scholen. Dat betekent dat zij er sinds 1 augustus 2014 voor verantwoordelijk zijn om alle kinderen die extra ondersteuning nodig hebben een goede onderwijsplek te bieden. Daarvoor werken reguliere en speciale scholen samen in regionale samenwerkingsverbanden. Het bestuur van het Openbaar Onderwijs Emmen is vertegenwoordigd in SWV 22.02. In deze samenwerkingsverbanden werken het regulier en het speciaal onderwijs (cluster 3 en 4) samen. </w:t>
      </w:r>
    </w:p>
    <w:p w:rsidR="00B45585" w:rsidRDefault="003F7367" w:rsidP="00F02E7B">
      <w:pPr>
        <w:spacing w:after="0" w:line="240" w:lineRule="auto"/>
        <w:ind w:left="1418"/>
        <w:rPr>
          <w:rFonts w:asciiTheme="minorHAnsi" w:hAnsiTheme="minorHAnsi"/>
        </w:rPr>
      </w:pPr>
      <w:r w:rsidRPr="00B45585">
        <w:rPr>
          <w:rFonts w:asciiTheme="minorHAnsi" w:hAnsiTheme="minorHAnsi"/>
        </w:rPr>
        <w:t>De scholen in het samenwerkingsverband</w:t>
      </w:r>
      <w:r w:rsidR="00B45585">
        <w:rPr>
          <w:rFonts w:asciiTheme="minorHAnsi" w:hAnsiTheme="minorHAnsi"/>
        </w:rPr>
        <w:t xml:space="preserve"> SWV 22.02 hebben onder andere:</w:t>
      </w:r>
    </w:p>
    <w:p w:rsidR="00B45585" w:rsidRDefault="003F7367" w:rsidP="00F02E7B">
      <w:pPr>
        <w:pStyle w:val="Lijstalinea"/>
        <w:numPr>
          <w:ilvl w:val="0"/>
          <w:numId w:val="3"/>
        </w:numPr>
        <w:spacing w:after="0" w:line="240" w:lineRule="auto"/>
        <w:rPr>
          <w:rFonts w:asciiTheme="minorHAnsi" w:hAnsiTheme="minorHAnsi"/>
        </w:rPr>
      </w:pPr>
      <w:r w:rsidRPr="00B45585">
        <w:rPr>
          <w:rFonts w:asciiTheme="minorHAnsi" w:hAnsiTheme="minorHAnsi"/>
        </w:rPr>
        <w:t>afspraken gemaakt over de begeleiding en ondersteuning die alle scholen in de regio kunnen bieden;</w:t>
      </w:r>
    </w:p>
    <w:p w:rsidR="00B45585" w:rsidRDefault="003F7367" w:rsidP="00F02E7B">
      <w:pPr>
        <w:pStyle w:val="Lijstalinea"/>
        <w:numPr>
          <w:ilvl w:val="0"/>
          <w:numId w:val="3"/>
        </w:numPr>
        <w:spacing w:after="0" w:line="240" w:lineRule="auto"/>
        <w:rPr>
          <w:rFonts w:asciiTheme="minorHAnsi" w:hAnsiTheme="minorHAnsi"/>
        </w:rPr>
      </w:pPr>
      <w:r w:rsidRPr="00B45585">
        <w:rPr>
          <w:rFonts w:asciiTheme="minorHAnsi" w:hAnsiTheme="minorHAnsi"/>
        </w:rPr>
        <w:t xml:space="preserve">afspraken gemaakt over welke leerlingen een plek kunnen krijgen in het speciaal onderwijs; </w:t>
      </w:r>
    </w:p>
    <w:p w:rsidR="003F7367" w:rsidRPr="00B45585" w:rsidRDefault="003F7367" w:rsidP="00F02E7B">
      <w:pPr>
        <w:pStyle w:val="Lijstalinea"/>
        <w:numPr>
          <w:ilvl w:val="0"/>
          <w:numId w:val="3"/>
        </w:numPr>
        <w:spacing w:after="0" w:line="240" w:lineRule="auto"/>
        <w:rPr>
          <w:rFonts w:asciiTheme="minorHAnsi" w:hAnsiTheme="minorHAnsi"/>
        </w:rPr>
      </w:pPr>
      <w:r w:rsidRPr="00B45585">
        <w:rPr>
          <w:rFonts w:asciiTheme="minorHAnsi" w:hAnsiTheme="minorHAnsi"/>
        </w:rPr>
        <w:t>afspraken gemaakt met de gemeenten in de regio over de inzet en afstemming met Jeugdzorg.</w:t>
      </w:r>
    </w:p>
    <w:p w:rsidR="003F7367" w:rsidRPr="00B45585" w:rsidRDefault="003F7367" w:rsidP="00F02E7B">
      <w:pPr>
        <w:spacing w:after="0" w:line="240" w:lineRule="auto"/>
        <w:ind w:left="1418"/>
        <w:rPr>
          <w:rFonts w:asciiTheme="minorHAnsi" w:hAnsiTheme="minorHAnsi"/>
        </w:rPr>
      </w:pPr>
      <w:r w:rsidRPr="00B45585">
        <w:rPr>
          <w:rFonts w:asciiTheme="minorHAnsi" w:hAnsiTheme="minorHAnsi"/>
        </w:rPr>
        <w:t>Passend onderwijs betekent dat alle leerlingen de begeleiding krijgen die ze nodig hebben om zich zo optimaal mogelijk te ontwikkelen</w:t>
      </w:r>
      <w:r w:rsidR="00AC1A69" w:rsidRPr="00B45585">
        <w:rPr>
          <w:rFonts w:asciiTheme="minorHAnsi" w:hAnsiTheme="minorHAnsi"/>
        </w:rPr>
        <w:t>, h</w:t>
      </w:r>
      <w:r w:rsidRPr="00B45585">
        <w:rPr>
          <w:rFonts w:asciiTheme="minorHAnsi" w:hAnsiTheme="minorHAnsi"/>
        </w:rPr>
        <w:t xml:space="preserve">et liefst </w:t>
      </w:r>
      <w:r w:rsidR="00AC1A69" w:rsidRPr="00B45585">
        <w:rPr>
          <w:rFonts w:asciiTheme="minorHAnsi" w:hAnsiTheme="minorHAnsi"/>
        </w:rPr>
        <w:t xml:space="preserve">geboden </w:t>
      </w:r>
      <w:r w:rsidRPr="00B45585">
        <w:rPr>
          <w:rFonts w:asciiTheme="minorHAnsi" w:hAnsiTheme="minorHAnsi"/>
        </w:rPr>
        <w:t xml:space="preserve">op </w:t>
      </w:r>
      <w:r w:rsidR="00AC1A69" w:rsidRPr="00B45585">
        <w:rPr>
          <w:rFonts w:asciiTheme="minorHAnsi" w:hAnsiTheme="minorHAnsi"/>
        </w:rPr>
        <w:t>een</w:t>
      </w:r>
      <w:r w:rsidRPr="00B45585">
        <w:rPr>
          <w:rFonts w:asciiTheme="minorHAnsi" w:hAnsiTheme="minorHAnsi"/>
        </w:rPr>
        <w:t xml:space="preserve"> gewone basisschool. </w:t>
      </w:r>
      <w:r w:rsidR="00AC1A69" w:rsidRPr="00B45585">
        <w:rPr>
          <w:rFonts w:asciiTheme="minorHAnsi" w:hAnsiTheme="minorHAnsi"/>
        </w:rPr>
        <w:t>A</w:t>
      </w:r>
      <w:r w:rsidRPr="00B45585">
        <w:rPr>
          <w:rFonts w:asciiTheme="minorHAnsi" w:hAnsiTheme="minorHAnsi"/>
        </w:rPr>
        <w:t xml:space="preserve">ls dat niet kan, </w:t>
      </w:r>
      <w:r w:rsidR="00AC1A69" w:rsidRPr="00B45585">
        <w:rPr>
          <w:rFonts w:asciiTheme="minorHAnsi" w:hAnsiTheme="minorHAnsi"/>
        </w:rPr>
        <w:t xml:space="preserve">wordt de begeleiding geboden </w:t>
      </w:r>
      <w:r w:rsidRPr="00B45585">
        <w:rPr>
          <w:rFonts w:asciiTheme="minorHAnsi" w:hAnsiTheme="minorHAnsi"/>
        </w:rPr>
        <w:t xml:space="preserve">op een school voor speciaal basisonderwijs of </w:t>
      </w:r>
      <w:r w:rsidR="00AC1A69" w:rsidRPr="00B45585">
        <w:rPr>
          <w:rFonts w:asciiTheme="minorHAnsi" w:hAnsiTheme="minorHAnsi"/>
        </w:rPr>
        <w:t xml:space="preserve">op een school </w:t>
      </w:r>
      <w:r w:rsidRPr="00B45585">
        <w:rPr>
          <w:rFonts w:asciiTheme="minorHAnsi" w:hAnsiTheme="minorHAnsi"/>
        </w:rPr>
        <w:t>in het speciaal onderwijs.</w:t>
      </w:r>
      <w:r w:rsidR="00AC1A69" w:rsidRPr="00B45585">
        <w:rPr>
          <w:rFonts w:asciiTheme="minorHAnsi" w:hAnsiTheme="minorHAnsi"/>
        </w:rPr>
        <w:t xml:space="preserve"> </w:t>
      </w:r>
    </w:p>
    <w:p w:rsidR="003F7367" w:rsidRPr="00254851" w:rsidRDefault="00BF0D09" w:rsidP="00BF0D09">
      <w:pPr>
        <w:pStyle w:val="Kop3"/>
      </w:pPr>
      <w:bookmarkStart w:id="3" w:name="_Toc500325896"/>
      <w:r>
        <w:t>1.1.1</w:t>
      </w:r>
      <w:r>
        <w:tab/>
      </w:r>
      <w:r w:rsidR="00AC1A69" w:rsidRPr="00254851">
        <w:t>D</w:t>
      </w:r>
      <w:r w:rsidR="003F7367" w:rsidRPr="00254851">
        <w:t>e “gewone” basisschool, mét of zonder hulp</w:t>
      </w:r>
      <w:bookmarkEnd w:id="3"/>
    </w:p>
    <w:p w:rsidR="00CD1049" w:rsidRPr="00B45585" w:rsidRDefault="00AC1A69" w:rsidP="00F02E7B">
      <w:pPr>
        <w:spacing w:after="0" w:line="240" w:lineRule="auto"/>
        <w:ind w:left="1418"/>
        <w:rPr>
          <w:rFonts w:asciiTheme="minorHAnsi" w:hAnsiTheme="minorHAnsi"/>
        </w:rPr>
      </w:pPr>
      <w:r w:rsidRPr="00B45585">
        <w:rPr>
          <w:rFonts w:asciiTheme="minorHAnsi" w:hAnsiTheme="minorHAnsi"/>
        </w:rPr>
        <w:t>De</w:t>
      </w:r>
      <w:r w:rsidR="003F7367" w:rsidRPr="00B45585">
        <w:rPr>
          <w:rFonts w:asciiTheme="minorHAnsi" w:hAnsiTheme="minorHAnsi"/>
        </w:rPr>
        <w:t xml:space="preserve"> basisschool kan een leerling op verschillende manieren hulp bieden. </w:t>
      </w:r>
      <w:r w:rsidRPr="00B45585">
        <w:rPr>
          <w:rFonts w:asciiTheme="minorHAnsi" w:hAnsiTheme="minorHAnsi"/>
        </w:rPr>
        <w:t>Zo kan er b</w:t>
      </w:r>
      <w:r w:rsidR="003F7367" w:rsidRPr="00B45585">
        <w:rPr>
          <w:rFonts w:asciiTheme="minorHAnsi" w:hAnsiTheme="minorHAnsi"/>
        </w:rPr>
        <w:t xml:space="preserve">ijvoorbeeld als </w:t>
      </w:r>
      <w:r w:rsidRPr="00B45585">
        <w:rPr>
          <w:rFonts w:asciiTheme="minorHAnsi" w:hAnsiTheme="minorHAnsi"/>
        </w:rPr>
        <w:t>e</w:t>
      </w:r>
      <w:r w:rsidR="003F7367" w:rsidRPr="00B45585">
        <w:rPr>
          <w:rFonts w:asciiTheme="minorHAnsi" w:hAnsiTheme="minorHAnsi"/>
        </w:rPr>
        <w:t>r sprake is van leesproblemen, dyslexie, rekenproblemen of concentratieproblemen</w:t>
      </w:r>
      <w:r w:rsidRPr="00B45585">
        <w:rPr>
          <w:rFonts w:asciiTheme="minorHAnsi" w:hAnsiTheme="minorHAnsi"/>
        </w:rPr>
        <w:t xml:space="preserve"> extra ondersteuning binnen </w:t>
      </w:r>
      <w:r w:rsidR="0019277A" w:rsidRPr="00B45585">
        <w:rPr>
          <w:rFonts w:asciiTheme="minorHAnsi" w:hAnsiTheme="minorHAnsi"/>
        </w:rPr>
        <w:t xml:space="preserve">de school geboden worden. Dit geldt ook voor </w:t>
      </w:r>
      <w:r w:rsidR="00CD1049" w:rsidRPr="00B45585">
        <w:rPr>
          <w:rFonts w:asciiTheme="minorHAnsi" w:hAnsiTheme="minorHAnsi"/>
        </w:rPr>
        <w:t xml:space="preserve">ondersteuning aan </w:t>
      </w:r>
      <w:r w:rsidR="0019277A" w:rsidRPr="00B45585">
        <w:rPr>
          <w:rFonts w:asciiTheme="minorHAnsi" w:hAnsiTheme="minorHAnsi"/>
        </w:rPr>
        <w:t>leerlingen die meer- of hoogbegaafd zijn.</w:t>
      </w:r>
      <w:r w:rsidR="003F7367" w:rsidRPr="00B45585">
        <w:rPr>
          <w:rFonts w:asciiTheme="minorHAnsi" w:hAnsiTheme="minorHAnsi"/>
        </w:rPr>
        <w:t xml:space="preserve"> Binnen Passend Onderwijs wordt dit de </w:t>
      </w:r>
      <w:r w:rsidR="0019277A" w:rsidRPr="00B45585">
        <w:rPr>
          <w:rFonts w:asciiTheme="minorHAnsi" w:hAnsiTheme="minorHAnsi"/>
          <w:u w:val="single"/>
        </w:rPr>
        <w:t>b</w:t>
      </w:r>
      <w:r w:rsidR="003F7367" w:rsidRPr="00B45585">
        <w:rPr>
          <w:rFonts w:asciiTheme="minorHAnsi" w:hAnsiTheme="minorHAnsi"/>
          <w:u w:val="single"/>
        </w:rPr>
        <w:t>asisondersteuning</w:t>
      </w:r>
      <w:r w:rsidR="003F7367" w:rsidRPr="00B45585">
        <w:rPr>
          <w:rFonts w:asciiTheme="minorHAnsi" w:hAnsiTheme="minorHAnsi"/>
        </w:rPr>
        <w:t xml:space="preserve">  genoemd. </w:t>
      </w:r>
    </w:p>
    <w:p w:rsidR="003F7367" w:rsidRPr="00B45585" w:rsidRDefault="003F7367" w:rsidP="00F02E7B">
      <w:pPr>
        <w:spacing w:after="0" w:line="240" w:lineRule="auto"/>
        <w:ind w:left="1418"/>
        <w:rPr>
          <w:rFonts w:asciiTheme="minorHAnsi" w:hAnsiTheme="minorHAnsi"/>
        </w:rPr>
      </w:pPr>
      <w:r w:rsidRPr="00B45585">
        <w:rPr>
          <w:rFonts w:asciiTheme="minorHAnsi" w:hAnsiTheme="minorHAnsi"/>
        </w:rPr>
        <w:t xml:space="preserve">Wanneer er na het uitvoeren van </w:t>
      </w:r>
      <w:r w:rsidR="00CD1049" w:rsidRPr="00B45585">
        <w:rPr>
          <w:rFonts w:asciiTheme="minorHAnsi" w:hAnsiTheme="minorHAnsi"/>
        </w:rPr>
        <w:t>de geplande zorg</w:t>
      </w:r>
      <w:r w:rsidRPr="00B45585">
        <w:rPr>
          <w:rFonts w:asciiTheme="minorHAnsi" w:hAnsiTheme="minorHAnsi"/>
        </w:rPr>
        <w:t xml:space="preserve"> meer ondersteuning nodig is dan binnen de basisondersteuning geboden kan worden, dan is er een mogelijkheid voor extra ondersteuning</w:t>
      </w:r>
      <w:r w:rsidR="00CD1049" w:rsidRPr="00B45585">
        <w:rPr>
          <w:rFonts w:asciiTheme="minorHAnsi" w:hAnsiTheme="minorHAnsi"/>
        </w:rPr>
        <w:t>,</w:t>
      </w:r>
      <w:r w:rsidRPr="00B45585">
        <w:rPr>
          <w:rFonts w:asciiTheme="minorHAnsi" w:hAnsiTheme="minorHAnsi"/>
        </w:rPr>
        <w:t xml:space="preserve"> de zogenaamde </w:t>
      </w:r>
      <w:r w:rsidR="00D94F47" w:rsidRPr="00B45585">
        <w:rPr>
          <w:rFonts w:asciiTheme="minorHAnsi" w:hAnsiTheme="minorHAnsi"/>
        </w:rPr>
        <w:t>“</w:t>
      </w:r>
      <w:r w:rsidRPr="00B45585">
        <w:rPr>
          <w:rFonts w:asciiTheme="minorHAnsi" w:hAnsiTheme="minorHAnsi"/>
        </w:rPr>
        <w:t>basisondersteuning overstijgende zorg</w:t>
      </w:r>
      <w:r w:rsidR="00D94F47" w:rsidRPr="00B45585">
        <w:rPr>
          <w:rFonts w:asciiTheme="minorHAnsi" w:hAnsiTheme="minorHAnsi"/>
        </w:rPr>
        <w:t>”</w:t>
      </w:r>
      <w:r w:rsidRPr="00B45585">
        <w:rPr>
          <w:rFonts w:asciiTheme="minorHAnsi" w:hAnsiTheme="minorHAnsi"/>
        </w:rPr>
        <w:t>. Op dit niveau wordt gewerkt met het toekennen van (tijdelijke) arrangementen aan veelal individuele leerlingen.</w:t>
      </w:r>
    </w:p>
    <w:p w:rsidR="00D94F47" w:rsidRPr="00BF0D09" w:rsidRDefault="00BF0D09" w:rsidP="00BF0D09">
      <w:pPr>
        <w:pStyle w:val="Kop3"/>
      </w:pPr>
      <w:bookmarkStart w:id="4" w:name="_Toc500325897"/>
      <w:r w:rsidRPr="00BF0D09">
        <w:t>1.1.2</w:t>
      </w:r>
      <w:r w:rsidRPr="00BF0D09">
        <w:tab/>
      </w:r>
      <w:r w:rsidR="003F7367" w:rsidRPr="00BF0D09">
        <w:t>De speciale basisschool/SBO</w:t>
      </w:r>
      <w:bookmarkEnd w:id="4"/>
    </w:p>
    <w:p w:rsidR="003F7367" w:rsidRPr="00B45585" w:rsidRDefault="003F7367" w:rsidP="00F02E7B">
      <w:pPr>
        <w:spacing w:after="0" w:line="240" w:lineRule="auto"/>
        <w:ind w:left="1418"/>
        <w:rPr>
          <w:rFonts w:asciiTheme="minorHAnsi" w:hAnsiTheme="minorHAnsi"/>
        </w:rPr>
      </w:pPr>
      <w:r w:rsidRPr="00B45585">
        <w:rPr>
          <w:rFonts w:asciiTheme="minorHAnsi" w:hAnsiTheme="minorHAnsi"/>
        </w:rPr>
        <w:t xml:space="preserve">Als de gewone basisschool een kind ook met </w:t>
      </w:r>
      <w:r w:rsidR="00D94F47" w:rsidRPr="00B45585">
        <w:rPr>
          <w:rFonts w:asciiTheme="minorHAnsi" w:hAnsiTheme="minorHAnsi"/>
        </w:rPr>
        <w:t>“basisondersteuning overstijgende zorg”</w:t>
      </w:r>
      <w:r w:rsidRPr="00B45585">
        <w:rPr>
          <w:rFonts w:asciiTheme="minorHAnsi" w:hAnsiTheme="minorHAnsi"/>
        </w:rPr>
        <w:t xml:space="preserve"> niet de juiste hulp kan geven, kan de school samen met de ouders op zoek gaan naar een passende plaats binnen een speciale basisschool. Hier is meer speciale kennis en extra tijd beschikbaar voor het begeleiden van leerlingen met een grotere ondersteuningsbehoefte. </w:t>
      </w:r>
    </w:p>
    <w:p w:rsidR="00D94F47" w:rsidRDefault="00BF0D09" w:rsidP="00B507CA">
      <w:pPr>
        <w:pStyle w:val="Kop3"/>
        <w:ind w:left="1418" w:hanging="709"/>
      </w:pPr>
      <w:bookmarkStart w:id="5" w:name="_Toc500325898"/>
      <w:r>
        <w:t>1.1.3</w:t>
      </w:r>
      <w:r>
        <w:tab/>
      </w:r>
      <w:r w:rsidR="003F7367" w:rsidRPr="00D94F47">
        <w:t>Speciaal onderwijs/SO</w:t>
      </w:r>
      <w:bookmarkEnd w:id="5"/>
    </w:p>
    <w:p w:rsidR="003F7367" w:rsidRPr="00B45585" w:rsidRDefault="003F7367" w:rsidP="00F02E7B">
      <w:pPr>
        <w:spacing w:after="0" w:line="240" w:lineRule="auto"/>
        <w:ind w:left="1418"/>
        <w:rPr>
          <w:rFonts w:asciiTheme="minorHAnsi" w:hAnsiTheme="minorHAnsi"/>
        </w:rPr>
      </w:pPr>
      <w:r w:rsidRPr="00B45585">
        <w:rPr>
          <w:rFonts w:asciiTheme="minorHAnsi" w:hAnsiTheme="minorHAnsi"/>
        </w:rPr>
        <w:t>Sommige leerlingen hebben zoveel extra hulp nodig dat ook de speciale basisschool niet voldoende ondersteuning kan bieden</w:t>
      </w:r>
      <w:r w:rsidR="00D16F24" w:rsidRPr="00B45585">
        <w:rPr>
          <w:rFonts w:asciiTheme="minorHAnsi" w:hAnsiTheme="minorHAnsi"/>
        </w:rPr>
        <w:t xml:space="preserve">. Dit kan </w:t>
      </w:r>
      <w:r w:rsidR="00B26BAE" w:rsidRPr="00B45585">
        <w:rPr>
          <w:rFonts w:asciiTheme="minorHAnsi" w:hAnsiTheme="minorHAnsi"/>
        </w:rPr>
        <w:t>b</w:t>
      </w:r>
      <w:r w:rsidRPr="00B45585">
        <w:rPr>
          <w:rFonts w:asciiTheme="minorHAnsi" w:hAnsiTheme="minorHAnsi"/>
        </w:rPr>
        <w:t xml:space="preserve">ijvoorbeeld </w:t>
      </w:r>
      <w:r w:rsidR="00D16F24" w:rsidRPr="00B45585">
        <w:rPr>
          <w:rFonts w:asciiTheme="minorHAnsi" w:hAnsiTheme="minorHAnsi"/>
        </w:rPr>
        <w:t xml:space="preserve">het geval zijn </w:t>
      </w:r>
      <w:r w:rsidR="00B26BAE" w:rsidRPr="00B45585">
        <w:rPr>
          <w:rFonts w:asciiTheme="minorHAnsi" w:hAnsiTheme="minorHAnsi"/>
        </w:rPr>
        <w:t>wanneer</w:t>
      </w:r>
      <w:r w:rsidRPr="00B45585">
        <w:rPr>
          <w:rFonts w:asciiTheme="minorHAnsi" w:hAnsiTheme="minorHAnsi"/>
        </w:rPr>
        <w:t xml:space="preserve"> een kind ernstig verstandelijk of lichamelijk beperkt is. Speciaal onderwijs kan ook noodzakelijk zijn bij grensoverschrijdend gedrag van leerlingen. </w:t>
      </w:r>
    </w:p>
    <w:p w:rsidR="00B45585" w:rsidRDefault="00B45585" w:rsidP="00B507CA">
      <w:pPr>
        <w:ind w:left="1418"/>
      </w:pPr>
    </w:p>
    <w:p w:rsidR="00F02E7B" w:rsidRDefault="00F02E7B" w:rsidP="00B507CA">
      <w:pPr>
        <w:ind w:left="1418"/>
      </w:pPr>
    </w:p>
    <w:p w:rsidR="00F02E7B" w:rsidRDefault="00F02E7B" w:rsidP="00B507CA">
      <w:pPr>
        <w:ind w:left="1418"/>
      </w:pPr>
    </w:p>
    <w:p w:rsidR="00F02E7B" w:rsidRPr="00254851" w:rsidRDefault="00F02E7B" w:rsidP="00B507CA">
      <w:pPr>
        <w:ind w:left="1418"/>
      </w:pPr>
    </w:p>
    <w:p w:rsidR="003F7367" w:rsidRPr="00B45585" w:rsidRDefault="00D16F24" w:rsidP="00B507CA">
      <w:pPr>
        <w:ind w:left="1134"/>
        <w:rPr>
          <w:rFonts w:asciiTheme="minorHAnsi" w:hAnsiTheme="minorHAnsi"/>
        </w:rPr>
      </w:pPr>
      <w:r w:rsidRPr="00B45585">
        <w:rPr>
          <w:rFonts w:asciiTheme="minorHAnsi" w:hAnsiTheme="minorHAnsi"/>
        </w:rPr>
        <w:lastRenderedPageBreak/>
        <w:t>O</w:t>
      </w:r>
      <w:r w:rsidR="003F7367" w:rsidRPr="00B45585">
        <w:rPr>
          <w:rFonts w:asciiTheme="minorHAnsi" w:hAnsiTheme="minorHAnsi"/>
        </w:rPr>
        <w:t xml:space="preserve">ok scholen voor Speciaal Onderwijs maken deel uit van het SWV 22.02. </w:t>
      </w:r>
    </w:p>
    <w:p w:rsidR="00D16F24" w:rsidRDefault="00D16F24" w:rsidP="00B507CA">
      <w:pPr>
        <w:ind w:left="1418"/>
      </w:pPr>
      <w:r w:rsidRPr="00577880">
        <w:rPr>
          <w:noProof/>
          <w:lang w:eastAsia="nl-NL"/>
        </w:rPr>
        <w:drawing>
          <wp:inline distT="0" distB="0" distL="0" distR="0" wp14:anchorId="42F5B68C" wp14:editId="6768EFB3">
            <wp:extent cx="4552950" cy="2886718"/>
            <wp:effectExtent l="0" t="0" r="0" b="8890"/>
            <wp:docPr id="5" name="Afbeelding 5" descr="H:\Passend Onderwijs\Schoolondersteuningsprofiel\2016-eigen-piramide-samenwerkingsverb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ssend Onderwijs\Schoolondersteuningsprofiel\2016-eigen-piramide-samenwerkingsverband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9013" cy="2890562"/>
                    </a:xfrm>
                    <a:prstGeom prst="rect">
                      <a:avLst/>
                    </a:prstGeom>
                    <a:noFill/>
                    <a:ln>
                      <a:noFill/>
                    </a:ln>
                  </pic:spPr>
                </pic:pic>
              </a:graphicData>
            </a:graphic>
          </wp:inline>
        </w:drawing>
      </w:r>
    </w:p>
    <w:p w:rsidR="00833466" w:rsidRPr="00B45585" w:rsidRDefault="00D16F24" w:rsidP="00B507CA">
      <w:pPr>
        <w:pStyle w:val="Bijschrift"/>
        <w:ind w:left="1418"/>
        <w:rPr>
          <w:rFonts w:asciiTheme="minorHAnsi" w:hAnsiTheme="minorHAnsi"/>
        </w:rPr>
      </w:pPr>
      <w:r w:rsidRPr="00B45585">
        <w:rPr>
          <w:rFonts w:asciiTheme="minorHAnsi" w:hAnsiTheme="minorHAnsi"/>
        </w:rPr>
        <w:t xml:space="preserve">Figuur </w:t>
      </w:r>
      <w:r w:rsidR="00493E73" w:rsidRPr="00B45585">
        <w:rPr>
          <w:rFonts w:asciiTheme="minorHAnsi" w:hAnsiTheme="minorHAnsi"/>
        </w:rPr>
        <w:fldChar w:fldCharType="begin"/>
      </w:r>
      <w:r w:rsidR="00493E73" w:rsidRPr="00B45585">
        <w:rPr>
          <w:rFonts w:asciiTheme="minorHAnsi" w:hAnsiTheme="minorHAnsi"/>
        </w:rPr>
        <w:instrText xml:space="preserve"> SEQ Figuur \* ARABIC </w:instrText>
      </w:r>
      <w:r w:rsidR="00493E73" w:rsidRPr="00B45585">
        <w:rPr>
          <w:rFonts w:asciiTheme="minorHAnsi" w:hAnsiTheme="minorHAnsi"/>
        </w:rPr>
        <w:fldChar w:fldCharType="separate"/>
      </w:r>
      <w:r w:rsidR="00EF3F50">
        <w:rPr>
          <w:rFonts w:asciiTheme="minorHAnsi" w:hAnsiTheme="minorHAnsi"/>
          <w:noProof/>
        </w:rPr>
        <w:t>1</w:t>
      </w:r>
      <w:r w:rsidR="00493E73" w:rsidRPr="00B45585">
        <w:rPr>
          <w:rFonts w:asciiTheme="minorHAnsi" w:hAnsiTheme="minorHAnsi"/>
          <w:noProof/>
        </w:rPr>
        <w:fldChar w:fldCharType="end"/>
      </w:r>
      <w:r w:rsidRPr="00B45585">
        <w:rPr>
          <w:rFonts w:asciiTheme="minorHAnsi" w:hAnsiTheme="minorHAnsi"/>
        </w:rPr>
        <w:t xml:space="preserve"> </w:t>
      </w:r>
      <w:proofErr w:type="spellStart"/>
      <w:r w:rsidRPr="00B45585">
        <w:rPr>
          <w:rFonts w:asciiTheme="minorHAnsi" w:hAnsiTheme="minorHAnsi"/>
        </w:rPr>
        <w:t>Ondersteuningspyramid</w:t>
      </w:r>
      <w:r w:rsidR="00254851" w:rsidRPr="00B45585">
        <w:rPr>
          <w:rFonts w:asciiTheme="minorHAnsi" w:hAnsiTheme="minorHAnsi"/>
        </w:rPr>
        <w:t>e</w:t>
      </w:r>
      <w:proofErr w:type="spellEnd"/>
      <w:r w:rsidRPr="00B45585">
        <w:rPr>
          <w:rFonts w:asciiTheme="minorHAnsi" w:hAnsiTheme="minorHAnsi"/>
        </w:rPr>
        <w:t xml:space="preserve"> SWV 22.02</w:t>
      </w:r>
    </w:p>
    <w:p w:rsidR="00D16F24" w:rsidRPr="00B45585" w:rsidRDefault="00D16F24" w:rsidP="00B507CA">
      <w:pPr>
        <w:ind w:left="1418"/>
        <w:rPr>
          <w:rFonts w:asciiTheme="minorHAnsi" w:hAnsiTheme="minorHAnsi"/>
          <w:b/>
        </w:rPr>
      </w:pPr>
      <w:r w:rsidRPr="00B45585">
        <w:rPr>
          <w:rFonts w:asciiTheme="minorHAnsi" w:hAnsiTheme="minorHAnsi"/>
        </w:rPr>
        <w:t xml:space="preserve">Meer informatie is te vinden op </w:t>
      </w:r>
      <w:hyperlink r:id="rId13" w:history="1">
        <w:r w:rsidRPr="00B45585">
          <w:rPr>
            <w:rStyle w:val="Hyperlink"/>
            <w:rFonts w:asciiTheme="minorHAnsi" w:hAnsiTheme="minorHAnsi"/>
          </w:rPr>
          <w:t>www.swv2202.nl</w:t>
        </w:r>
      </w:hyperlink>
      <w:r w:rsidRPr="00B45585">
        <w:rPr>
          <w:rFonts w:asciiTheme="minorHAnsi" w:hAnsiTheme="minorHAnsi"/>
        </w:rPr>
        <w:t xml:space="preserve"> en </w:t>
      </w:r>
      <w:hyperlink r:id="rId14" w:history="1">
        <w:r w:rsidRPr="00B45585">
          <w:rPr>
            <w:rStyle w:val="Hyperlink"/>
            <w:rFonts w:asciiTheme="minorHAnsi" w:hAnsiTheme="minorHAnsi"/>
          </w:rPr>
          <w:t>www.passendonderwijs.nl</w:t>
        </w:r>
      </w:hyperlink>
      <w:r w:rsidRPr="00B45585">
        <w:rPr>
          <w:rFonts w:asciiTheme="minorHAnsi" w:hAnsiTheme="minorHAnsi"/>
        </w:rPr>
        <w:t>.</w:t>
      </w:r>
    </w:p>
    <w:p w:rsidR="00E82497" w:rsidRDefault="00E82497" w:rsidP="00BF0D09">
      <w:pPr>
        <w:rPr>
          <w:rFonts w:eastAsiaTheme="majorEastAsia"/>
          <w:color w:val="365F91" w:themeColor="accent1" w:themeShade="BF"/>
          <w:sz w:val="36"/>
          <w:szCs w:val="36"/>
        </w:rPr>
      </w:pPr>
      <w:r>
        <w:br w:type="page"/>
      </w:r>
    </w:p>
    <w:p w:rsidR="00D16F24" w:rsidRDefault="00BF0D09" w:rsidP="00BF0D09">
      <w:pPr>
        <w:pStyle w:val="Kop1"/>
      </w:pPr>
      <w:bookmarkStart w:id="6" w:name="_Toc500325899"/>
      <w:r>
        <w:lastRenderedPageBreak/>
        <w:t>2</w:t>
      </w:r>
      <w:r>
        <w:tab/>
      </w:r>
      <w:r w:rsidR="00E82497">
        <w:t>De basisondersteuning</w:t>
      </w:r>
      <w:bookmarkEnd w:id="6"/>
    </w:p>
    <w:p w:rsidR="00E82497" w:rsidRPr="00B45585" w:rsidRDefault="00E82497" w:rsidP="00F02E7B">
      <w:pPr>
        <w:spacing w:after="0" w:line="240" w:lineRule="auto"/>
        <w:ind w:left="1418"/>
        <w:rPr>
          <w:rFonts w:asciiTheme="minorHAnsi" w:eastAsia="Times New Roman" w:hAnsiTheme="minorHAnsi"/>
          <w:b/>
          <w:bCs/>
          <w:lang w:eastAsia="nl-NL"/>
        </w:rPr>
      </w:pPr>
      <w:r w:rsidRPr="00B45585">
        <w:rPr>
          <w:rFonts w:asciiTheme="minorHAnsi" w:hAnsiTheme="minorHAnsi"/>
        </w:rPr>
        <w:t>De basisondersteuning geeft  het niveau van de ondersteuning weer waaraan alle scholen in het SWV voldoen.</w:t>
      </w:r>
    </w:p>
    <w:p w:rsidR="00E82497" w:rsidRPr="00B45585" w:rsidRDefault="0027392F" w:rsidP="00F02E7B">
      <w:pPr>
        <w:spacing w:after="0" w:line="240" w:lineRule="auto"/>
        <w:ind w:left="1418"/>
        <w:rPr>
          <w:rFonts w:asciiTheme="minorHAnsi" w:hAnsiTheme="minorHAnsi"/>
        </w:rPr>
      </w:pPr>
      <w:r w:rsidRPr="00B45585">
        <w:rPr>
          <w:rFonts w:asciiTheme="minorHAnsi" w:hAnsiTheme="minorHAnsi"/>
        </w:rPr>
        <w:t>De b</w:t>
      </w:r>
      <w:r w:rsidR="00E82497" w:rsidRPr="00B45585">
        <w:rPr>
          <w:rFonts w:asciiTheme="minorHAnsi" w:hAnsiTheme="minorHAnsi"/>
        </w:rPr>
        <w:t xml:space="preserve">asisondersteuning </w:t>
      </w:r>
      <w:r w:rsidRPr="00B45585">
        <w:rPr>
          <w:rFonts w:asciiTheme="minorHAnsi" w:hAnsiTheme="minorHAnsi"/>
        </w:rPr>
        <w:t>binnen</w:t>
      </w:r>
      <w:r w:rsidR="00E82497" w:rsidRPr="00B45585">
        <w:rPr>
          <w:rFonts w:asciiTheme="minorHAnsi" w:hAnsiTheme="minorHAnsi"/>
        </w:rPr>
        <w:t xml:space="preserve"> samenwerkingsverband 22</w:t>
      </w:r>
      <w:r w:rsidR="00733D05" w:rsidRPr="00B45585">
        <w:rPr>
          <w:rFonts w:asciiTheme="minorHAnsi" w:hAnsiTheme="minorHAnsi"/>
        </w:rPr>
        <w:t>.</w:t>
      </w:r>
      <w:r w:rsidR="00E82497" w:rsidRPr="00B45585">
        <w:rPr>
          <w:rFonts w:asciiTheme="minorHAnsi" w:hAnsiTheme="minorHAnsi"/>
        </w:rPr>
        <w:t xml:space="preserve">02-PO </w:t>
      </w:r>
      <w:r w:rsidRPr="00B45585">
        <w:rPr>
          <w:rFonts w:asciiTheme="minorHAnsi" w:hAnsiTheme="minorHAnsi"/>
        </w:rPr>
        <w:t xml:space="preserve">is het </w:t>
      </w:r>
      <w:r w:rsidR="00E82497" w:rsidRPr="00B45585">
        <w:rPr>
          <w:rFonts w:asciiTheme="minorHAnsi" w:hAnsiTheme="minorHAnsi"/>
        </w:rPr>
        <w:t>afgesproken geheel van preventieve (om iets te voorkomen) en licht curatieve (verbeterende) maatregelen die binnen de onderwijsondersteuning van de scholen word</w:t>
      </w:r>
      <w:r w:rsidRPr="00B45585">
        <w:rPr>
          <w:rFonts w:asciiTheme="minorHAnsi" w:hAnsiTheme="minorHAnsi"/>
        </w:rPr>
        <w:t>t</w:t>
      </w:r>
      <w:r w:rsidR="00E82497" w:rsidRPr="00B45585">
        <w:rPr>
          <w:rFonts w:asciiTheme="minorHAnsi" w:hAnsiTheme="minorHAnsi"/>
        </w:rPr>
        <w:t xml:space="preserve"> georganiseerd. </w:t>
      </w:r>
      <w:r w:rsidRPr="00B45585">
        <w:rPr>
          <w:rFonts w:asciiTheme="minorHAnsi" w:hAnsiTheme="minorHAnsi"/>
        </w:rPr>
        <w:t>Dit gebeurt a</w:t>
      </w:r>
      <w:r w:rsidR="00E82497" w:rsidRPr="00B45585">
        <w:rPr>
          <w:rFonts w:asciiTheme="minorHAnsi" w:hAnsiTheme="minorHAnsi"/>
        </w:rPr>
        <w:t xml:space="preserve">ltijd op het afgesproken kwaliteitsniveau en </w:t>
      </w:r>
      <w:r w:rsidRPr="00B45585">
        <w:rPr>
          <w:rFonts w:asciiTheme="minorHAnsi" w:hAnsiTheme="minorHAnsi"/>
        </w:rPr>
        <w:t>(</w:t>
      </w:r>
      <w:r w:rsidR="00E82497" w:rsidRPr="00B45585">
        <w:rPr>
          <w:rFonts w:asciiTheme="minorHAnsi" w:hAnsiTheme="minorHAnsi"/>
        </w:rPr>
        <w:t>eventueel</w:t>
      </w:r>
      <w:r w:rsidRPr="00B45585">
        <w:rPr>
          <w:rFonts w:asciiTheme="minorHAnsi" w:hAnsiTheme="minorHAnsi"/>
        </w:rPr>
        <w:t>)</w:t>
      </w:r>
      <w:r w:rsidR="00E82497" w:rsidRPr="00B45585">
        <w:rPr>
          <w:rFonts w:asciiTheme="minorHAnsi" w:hAnsiTheme="minorHAnsi"/>
        </w:rPr>
        <w:t xml:space="preserve"> in samenwerking met </w:t>
      </w:r>
      <w:hyperlink r:id="rId15" w:history="1">
        <w:r w:rsidR="00E82497" w:rsidRPr="00B45585">
          <w:rPr>
            <w:rFonts w:asciiTheme="minorHAnsi" w:hAnsiTheme="minorHAnsi"/>
          </w:rPr>
          <w:t>ketenpartners</w:t>
        </w:r>
      </w:hyperlink>
      <w:r w:rsidR="00E82497" w:rsidRPr="00B45585">
        <w:rPr>
          <w:rFonts w:asciiTheme="minorHAnsi" w:hAnsiTheme="minorHAnsi"/>
        </w:rPr>
        <w:t>.</w:t>
      </w:r>
    </w:p>
    <w:p w:rsidR="00E82497" w:rsidRPr="00B45585" w:rsidRDefault="0027392F" w:rsidP="00F02E7B">
      <w:pPr>
        <w:spacing w:after="0" w:line="240" w:lineRule="auto"/>
        <w:ind w:left="1418"/>
        <w:rPr>
          <w:rFonts w:asciiTheme="minorHAnsi" w:hAnsiTheme="minorHAnsi"/>
          <w:lang w:eastAsia="nl-NL"/>
        </w:rPr>
      </w:pPr>
      <w:r w:rsidRPr="00B45585">
        <w:rPr>
          <w:rFonts w:asciiTheme="minorHAnsi" w:hAnsiTheme="minorHAnsi"/>
          <w:lang w:eastAsia="nl-NL"/>
        </w:rPr>
        <w:t>De basisondersteuning is</w:t>
      </w:r>
      <w:r w:rsidR="00E82497" w:rsidRPr="00B45585">
        <w:rPr>
          <w:rFonts w:asciiTheme="minorHAnsi" w:hAnsiTheme="minorHAnsi"/>
          <w:lang w:eastAsia="nl-NL"/>
        </w:rPr>
        <w:t xml:space="preserve"> uitgewerkt in 4 aspecten en 13 kernkwaliteiten</w:t>
      </w:r>
      <w:r w:rsidR="00E82497" w:rsidRPr="00B45585">
        <w:rPr>
          <w:rFonts w:asciiTheme="minorHAnsi" w:hAnsiTheme="minorHAnsi"/>
          <w:b/>
          <w:i/>
          <w:lang w:eastAsia="nl-NL"/>
        </w:rPr>
        <w:t>.</w:t>
      </w:r>
    </w:p>
    <w:p w:rsidR="00E82497" w:rsidRPr="00B45585" w:rsidRDefault="00E82497" w:rsidP="00F02E7B">
      <w:pPr>
        <w:spacing w:after="0" w:line="240" w:lineRule="auto"/>
        <w:ind w:left="1418"/>
        <w:rPr>
          <w:rFonts w:asciiTheme="minorHAnsi" w:hAnsiTheme="minorHAnsi"/>
        </w:rPr>
      </w:pPr>
      <w:r w:rsidRPr="00B45585">
        <w:rPr>
          <w:rFonts w:asciiTheme="minorHAnsi" w:hAnsiTheme="minorHAnsi"/>
        </w:rPr>
        <w:t xml:space="preserve">Het SWV heeft een </w:t>
      </w:r>
      <w:r w:rsidR="0027392F" w:rsidRPr="00B45585">
        <w:rPr>
          <w:rFonts w:asciiTheme="minorHAnsi" w:hAnsiTheme="minorHAnsi"/>
        </w:rPr>
        <w:t>“c</w:t>
      </w:r>
      <w:r w:rsidRPr="00B45585">
        <w:rPr>
          <w:rFonts w:asciiTheme="minorHAnsi" w:hAnsiTheme="minorHAnsi"/>
        </w:rPr>
        <w:t>hecklist basisondersteuning</w:t>
      </w:r>
      <w:r w:rsidR="0027392F" w:rsidRPr="00B45585">
        <w:rPr>
          <w:rFonts w:asciiTheme="minorHAnsi" w:hAnsiTheme="minorHAnsi"/>
        </w:rPr>
        <w:t>”</w:t>
      </w:r>
      <w:r w:rsidRPr="00B45585">
        <w:rPr>
          <w:rFonts w:asciiTheme="minorHAnsi" w:hAnsiTheme="minorHAnsi"/>
        </w:rPr>
        <w:t xml:space="preserve"> voor de scholen samengesteld. De checklist is gebaseerd</w:t>
      </w:r>
      <w:r w:rsidR="0027392F" w:rsidRPr="00B45585">
        <w:rPr>
          <w:rFonts w:asciiTheme="minorHAnsi" w:hAnsiTheme="minorHAnsi"/>
        </w:rPr>
        <w:t xml:space="preserve"> </w:t>
      </w:r>
      <w:r w:rsidRPr="00B45585">
        <w:rPr>
          <w:rFonts w:asciiTheme="minorHAnsi" w:hAnsiTheme="minorHAnsi"/>
        </w:rPr>
        <w:t>op de 13 kernkwaliteiten van de basisondersteuning. Deze checklist is leidraad op schoolniveau voor het</w:t>
      </w:r>
      <w:r w:rsidR="0027392F" w:rsidRPr="00B45585">
        <w:rPr>
          <w:rFonts w:asciiTheme="minorHAnsi" w:hAnsiTheme="minorHAnsi"/>
        </w:rPr>
        <w:t xml:space="preserve"> </w:t>
      </w:r>
      <w:r w:rsidRPr="00B45585">
        <w:rPr>
          <w:rFonts w:asciiTheme="minorHAnsi" w:hAnsiTheme="minorHAnsi"/>
        </w:rPr>
        <w:t>beschrijven van de basisondersteuning.</w:t>
      </w:r>
    </w:p>
    <w:p w:rsidR="00D16F24" w:rsidRDefault="0027392F" w:rsidP="00F02E7B">
      <w:pPr>
        <w:spacing w:after="0" w:line="240" w:lineRule="auto"/>
        <w:ind w:left="1418"/>
        <w:rPr>
          <w:rFonts w:asciiTheme="minorHAnsi" w:hAnsiTheme="minorHAnsi"/>
        </w:rPr>
      </w:pPr>
      <w:r w:rsidRPr="00B45585">
        <w:rPr>
          <w:rFonts w:asciiTheme="minorHAnsi" w:hAnsiTheme="minorHAnsi"/>
        </w:rPr>
        <w:t>In de onderstaande tabel zijn de vier aspecten van de basisondersteuning en de daaronder vallende kernkwaliteiten in schema gezet.</w:t>
      </w:r>
    </w:p>
    <w:p w:rsidR="00B45585" w:rsidRPr="00B45585" w:rsidRDefault="00B45585" w:rsidP="00B45585">
      <w:pPr>
        <w:spacing w:after="0"/>
        <w:ind w:left="1418"/>
        <w:rPr>
          <w:rFonts w:asciiTheme="minorHAnsi" w:hAnsiTheme="minorHAnsi"/>
        </w:rPr>
      </w:pPr>
    </w:p>
    <w:tbl>
      <w:tblPr>
        <w:tblStyle w:val="Tabelraster"/>
        <w:tblW w:w="0" w:type="auto"/>
        <w:tblInd w:w="1555" w:type="dxa"/>
        <w:shd w:val="clear" w:color="auto" w:fill="92D050"/>
        <w:tblLook w:val="04A0" w:firstRow="1" w:lastRow="0" w:firstColumn="1" w:lastColumn="0" w:noHBand="0" w:noVBand="1"/>
      </w:tblPr>
      <w:tblGrid>
        <w:gridCol w:w="3227"/>
        <w:gridCol w:w="4563"/>
      </w:tblGrid>
      <w:tr w:rsidR="0027392F" w:rsidRPr="00B507CA" w:rsidTr="00954E38">
        <w:trPr>
          <w:trHeight w:val="589"/>
          <w:tblHeader/>
        </w:trPr>
        <w:tc>
          <w:tcPr>
            <w:tcW w:w="3109" w:type="dxa"/>
            <w:shd w:val="clear" w:color="auto" w:fill="92D050"/>
            <w:vAlign w:val="center"/>
          </w:tcPr>
          <w:p w:rsidR="0027392F" w:rsidRPr="00F02E7B" w:rsidRDefault="0027392F" w:rsidP="007A337C">
            <w:pPr>
              <w:pStyle w:val="Geenafstand"/>
              <w:rPr>
                <w:rFonts w:cs="Arial"/>
              </w:rPr>
            </w:pPr>
            <w:r w:rsidRPr="00F02E7B">
              <w:rPr>
                <w:rFonts w:cs="Arial"/>
              </w:rPr>
              <w:t>Vier aspecten</w:t>
            </w:r>
          </w:p>
        </w:tc>
        <w:tc>
          <w:tcPr>
            <w:tcW w:w="4681" w:type="dxa"/>
            <w:shd w:val="clear" w:color="auto" w:fill="92D050"/>
            <w:vAlign w:val="center"/>
          </w:tcPr>
          <w:p w:rsidR="0027392F" w:rsidRPr="00F02E7B" w:rsidRDefault="0027392F" w:rsidP="007A337C">
            <w:pPr>
              <w:pStyle w:val="Geenafstand"/>
              <w:rPr>
                <w:rFonts w:cs="Arial"/>
              </w:rPr>
            </w:pPr>
            <w:r w:rsidRPr="00F02E7B">
              <w:rPr>
                <w:rFonts w:cs="Arial"/>
              </w:rPr>
              <w:t>Dertien kernkwaliteiten</w:t>
            </w:r>
          </w:p>
        </w:tc>
      </w:tr>
      <w:tr w:rsidR="00403E72" w:rsidRPr="0027392F" w:rsidTr="00954E38">
        <w:trPr>
          <w:trHeight w:val="293"/>
          <w:tblHeader/>
        </w:trPr>
        <w:tc>
          <w:tcPr>
            <w:tcW w:w="3109" w:type="dxa"/>
            <w:vMerge w:val="restart"/>
            <w:shd w:val="clear" w:color="auto" w:fill="F2F2F2" w:themeFill="background1" w:themeFillShade="F2"/>
            <w:vAlign w:val="center"/>
          </w:tcPr>
          <w:p w:rsidR="00403E72" w:rsidRPr="00F02E7B" w:rsidRDefault="00403E72" w:rsidP="00954E38">
            <w:pPr>
              <w:ind w:left="169"/>
              <w:rPr>
                <w:rFonts w:asciiTheme="minorHAnsi" w:hAnsiTheme="minorHAnsi"/>
              </w:rPr>
            </w:pPr>
            <w:r w:rsidRPr="00F02E7B">
              <w:rPr>
                <w:rFonts w:asciiTheme="minorHAnsi" w:hAnsiTheme="minorHAnsi"/>
              </w:rPr>
              <w:t>Preventieve en licht curatieve interventies</w:t>
            </w: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leerlingen ontwikkelen zich in een veilige omgeving.</w:t>
            </w:r>
          </w:p>
        </w:tc>
      </w:tr>
      <w:tr w:rsidR="00403E72" w:rsidRPr="0027392F" w:rsidTr="00954E38">
        <w:trPr>
          <w:trHeight w:val="292"/>
          <w:tblHeader/>
        </w:trPr>
        <w:tc>
          <w:tcPr>
            <w:tcW w:w="3109" w:type="dxa"/>
            <w:vMerge/>
            <w:shd w:val="clear" w:color="auto" w:fill="F2F2F2" w:themeFill="background1" w:themeFillShade="F2"/>
            <w:vAlign w:val="center"/>
          </w:tcPr>
          <w:p w:rsidR="00403E72" w:rsidRPr="00F02E7B" w:rsidRDefault="00403E72" w:rsidP="00954E38">
            <w:pPr>
              <w:ind w:left="169"/>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Voor leerlingen die een passend curriculum nodig hebben is er een ontwikkelingsperspectief vastgesteld.</w:t>
            </w:r>
          </w:p>
        </w:tc>
      </w:tr>
      <w:tr w:rsidR="00403E72" w:rsidRPr="0027392F" w:rsidTr="00954E38">
        <w:trPr>
          <w:trHeight w:val="147"/>
          <w:tblHeader/>
        </w:trPr>
        <w:tc>
          <w:tcPr>
            <w:tcW w:w="3109" w:type="dxa"/>
            <w:vMerge w:val="restart"/>
            <w:shd w:val="clear" w:color="auto" w:fill="F2F2F2" w:themeFill="background1" w:themeFillShade="F2"/>
            <w:vAlign w:val="center"/>
          </w:tcPr>
          <w:p w:rsidR="00403E72" w:rsidRPr="00F02E7B" w:rsidRDefault="00403E72" w:rsidP="00954E38">
            <w:pPr>
              <w:ind w:left="169"/>
              <w:rPr>
                <w:rFonts w:asciiTheme="minorHAnsi" w:hAnsiTheme="minorHAnsi"/>
              </w:rPr>
            </w:pPr>
            <w:proofErr w:type="spellStart"/>
            <w:r w:rsidRPr="00F02E7B">
              <w:rPr>
                <w:rFonts w:asciiTheme="minorHAnsi" w:hAnsiTheme="minorHAnsi"/>
              </w:rPr>
              <w:t>Onderwijsondersteuningsstructuur</w:t>
            </w:r>
            <w:proofErr w:type="spellEnd"/>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scholen hebben een effectieve interne onderwijsstructuur.</w:t>
            </w:r>
          </w:p>
        </w:tc>
      </w:tr>
      <w:tr w:rsidR="00403E72" w:rsidRPr="0027392F" w:rsidTr="00954E38">
        <w:trPr>
          <w:trHeight w:val="146"/>
          <w:tblHeader/>
        </w:trPr>
        <w:tc>
          <w:tcPr>
            <w:tcW w:w="3109" w:type="dxa"/>
            <w:vMerge/>
            <w:shd w:val="clear" w:color="auto" w:fill="F2F2F2" w:themeFill="background1" w:themeFillShade="F2"/>
            <w:vAlign w:val="center"/>
          </w:tcPr>
          <w:p w:rsidR="00403E72" w:rsidRPr="00F02E7B" w:rsidRDefault="00403E72" w:rsidP="00954E38">
            <w:pPr>
              <w:ind w:left="169"/>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leerkrachten, interne begeleiders en locatieleider werken continu aan hun handelingsbekwaamheid en competenties.</w:t>
            </w:r>
          </w:p>
        </w:tc>
      </w:tr>
      <w:tr w:rsidR="00403E72" w:rsidRPr="0027392F" w:rsidTr="00954E38">
        <w:trPr>
          <w:trHeight w:val="146"/>
          <w:tblHeader/>
        </w:trPr>
        <w:tc>
          <w:tcPr>
            <w:tcW w:w="3109" w:type="dxa"/>
            <w:vMerge/>
            <w:shd w:val="clear" w:color="auto" w:fill="F2F2F2" w:themeFill="background1" w:themeFillShade="F2"/>
            <w:vAlign w:val="center"/>
          </w:tcPr>
          <w:p w:rsidR="00403E72" w:rsidRPr="00F02E7B" w:rsidRDefault="00403E72" w:rsidP="00954E38">
            <w:pPr>
              <w:ind w:left="169"/>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 xml:space="preserve">De scholen hebben een (multidisciplinair) overleg gericht op de </w:t>
            </w:r>
            <w:proofErr w:type="spellStart"/>
            <w:r w:rsidRPr="00F02E7B">
              <w:rPr>
                <w:rFonts w:asciiTheme="minorHAnsi" w:hAnsiTheme="minorHAnsi"/>
              </w:rPr>
              <w:t>leerlingondersteuning</w:t>
            </w:r>
            <w:proofErr w:type="spellEnd"/>
            <w:r w:rsidRPr="00F02E7B">
              <w:rPr>
                <w:rFonts w:asciiTheme="minorHAnsi" w:hAnsiTheme="minorHAnsi"/>
              </w:rPr>
              <w:t>.</w:t>
            </w:r>
          </w:p>
        </w:tc>
      </w:tr>
      <w:tr w:rsidR="00403E72" w:rsidRPr="0027392F" w:rsidTr="00954E38">
        <w:trPr>
          <w:trHeight w:val="146"/>
          <w:tblHeader/>
        </w:trPr>
        <w:tc>
          <w:tcPr>
            <w:tcW w:w="3109" w:type="dxa"/>
            <w:vMerge/>
            <w:shd w:val="clear" w:color="auto" w:fill="F2F2F2" w:themeFill="background1" w:themeFillShade="F2"/>
            <w:vAlign w:val="center"/>
          </w:tcPr>
          <w:p w:rsidR="00403E72" w:rsidRPr="00F02E7B" w:rsidRDefault="00403E72" w:rsidP="00954E38">
            <w:pPr>
              <w:ind w:left="169"/>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ouders en leerlingen zijn actief betrokken bij het onderwijs.</w:t>
            </w:r>
          </w:p>
        </w:tc>
      </w:tr>
      <w:tr w:rsidR="00403E72" w:rsidRPr="0027392F" w:rsidTr="00954E38">
        <w:trPr>
          <w:trHeight w:val="195"/>
          <w:tblHeader/>
        </w:trPr>
        <w:tc>
          <w:tcPr>
            <w:tcW w:w="3109" w:type="dxa"/>
            <w:vMerge w:val="restart"/>
            <w:shd w:val="clear" w:color="auto" w:fill="F2F2F2" w:themeFill="background1" w:themeFillShade="F2"/>
            <w:vAlign w:val="center"/>
          </w:tcPr>
          <w:p w:rsidR="00403E72" w:rsidRPr="00F02E7B" w:rsidRDefault="00403E72" w:rsidP="00954E38">
            <w:pPr>
              <w:ind w:left="169"/>
              <w:rPr>
                <w:rFonts w:asciiTheme="minorHAnsi" w:hAnsiTheme="minorHAnsi"/>
              </w:rPr>
            </w:pPr>
            <w:r w:rsidRPr="00F02E7B">
              <w:rPr>
                <w:rFonts w:asciiTheme="minorHAnsi" w:hAnsiTheme="minorHAnsi"/>
              </w:rPr>
              <w:t>Planmatig werken</w:t>
            </w: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scholen hebben continu zicht op de ontwikkeling van leerlingen.</w:t>
            </w:r>
          </w:p>
        </w:tc>
      </w:tr>
      <w:tr w:rsidR="00403E72" w:rsidRPr="0027392F" w:rsidTr="00954E38">
        <w:trPr>
          <w:trHeight w:val="195"/>
          <w:tblHeader/>
        </w:trPr>
        <w:tc>
          <w:tcPr>
            <w:tcW w:w="3109" w:type="dxa"/>
            <w:vMerge/>
            <w:shd w:val="clear" w:color="auto" w:fill="F2F2F2" w:themeFill="background1" w:themeFillShade="F2"/>
            <w:vAlign w:val="center"/>
          </w:tcPr>
          <w:p w:rsidR="00403E72" w:rsidRPr="00F02E7B" w:rsidRDefault="00403E72" w:rsidP="00954E38">
            <w:pPr>
              <w:ind w:left="169"/>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scholen werken opbrengst- en handelingsgericht aan de ontwikkeling van leerlingen.</w:t>
            </w:r>
          </w:p>
        </w:tc>
      </w:tr>
      <w:tr w:rsidR="00403E72" w:rsidRPr="0027392F" w:rsidTr="00954E38">
        <w:trPr>
          <w:trHeight w:val="195"/>
          <w:tblHeader/>
        </w:trPr>
        <w:tc>
          <w:tcPr>
            <w:tcW w:w="3109" w:type="dxa"/>
            <w:vMerge/>
            <w:shd w:val="clear" w:color="auto" w:fill="F2F2F2" w:themeFill="background1" w:themeFillShade="F2"/>
            <w:vAlign w:val="center"/>
          </w:tcPr>
          <w:p w:rsidR="00403E72" w:rsidRPr="00F02E7B" w:rsidRDefault="00403E72" w:rsidP="00954E38">
            <w:pPr>
              <w:ind w:left="169"/>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 xml:space="preserve">De scholen voeren beleid op het terrein van de </w:t>
            </w:r>
            <w:proofErr w:type="spellStart"/>
            <w:r w:rsidRPr="00F02E7B">
              <w:rPr>
                <w:rFonts w:asciiTheme="minorHAnsi" w:hAnsiTheme="minorHAnsi"/>
              </w:rPr>
              <w:t>leerlingondersteuning</w:t>
            </w:r>
            <w:proofErr w:type="spellEnd"/>
            <w:r w:rsidRPr="00F02E7B">
              <w:rPr>
                <w:rFonts w:asciiTheme="minorHAnsi" w:hAnsiTheme="minorHAnsi"/>
              </w:rPr>
              <w:t>.</w:t>
            </w:r>
          </w:p>
        </w:tc>
      </w:tr>
      <w:tr w:rsidR="00403E72" w:rsidRPr="0027392F" w:rsidTr="00954E38">
        <w:trPr>
          <w:trHeight w:val="147"/>
          <w:tblHeader/>
        </w:trPr>
        <w:tc>
          <w:tcPr>
            <w:tcW w:w="3109" w:type="dxa"/>
            <w:vMerge w:val="restart"/>
            <w:shd w:val="clear" w:color="auto" w:fill="F2F2F2" w:themeFill="background1" w:themeFillShade="F2"/>
            <w:vAlign w:val="center"/>
          </w:tcPr>
          <w:p w:rsidR="00403E72" w:rsidRPr="00F02E7B" w:rsidRDefault="00403E72" w:rsidP="00954E38">
            <w:pPr>
              <w:ind w:left="169"/>
              <w:rPr>
                <w:rFonts w:asciiTheme="minorHAnsi" w:hAnsiTheme="minorHAnsi"/>
              </w:rPr>
            </w:pPr>
            <w:r w:rsidRPr="00F02E7B">
              <w:rPr>
                <w:rFonts w:asciiTheme="minorHAnsi" w:hAnsiTheme="minorHAnsi"/>
              </w:rPr>
              <w:t>Kwaliteit van de ondersteuning</w:t>
            </w: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scholen werken met effectieve methoden en aanpakken</w:t>
            </w:r>
          </w:p>
        </w:tc>
      </w:tr>
      <w:tr w:rsidR="00403E72" w:rsidRPr="0027392F" w:rsidTr="00954E38">
        <w:trPr>
          <w:trHeight w:val="146"/>
          <w:tblHeader/>
        </w:trPr>
        <w:tc>
          <w:tcPr>
            <w:tcW w:w="3109" w:type="dxa"/>
            <w:vMerge/>
            <w:shd w:val="clear" w:color="auto" w:fill="F2F2F2" w:themeFill="background1" w:themeFillShade="F2"/>
            <w:vAlign w:val="center"/>
          </w:tcPr>
          <w:p w:rsidR="00403E72" w:rsidRPr="00F02E7B" w:rsidRDefault="00403E72" w:rsidP="00BF0D09">
            <w:pPr>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 xml:space="preserve">De scholen evalueren jaarlijks de effectiviteit van de </w:t>
            </w:r>
            <w:proofErr w:type="spellStart"/>
            <w:r w:rsidRPr="00F02E7B">
              <w:rPr>
                <w:rFonts w:asciiTheme="minorHAnsi" w:hAnsiTheme="minorHAnsi"/>
              </w:rPr>
              <w:t>leerlingondersteuning</w:t>
            </w:r>
            <w:proofErr w:type="spellEnd"/>
            <w:r w:rsidRPr="00F02E7B">
              <w:rPr>
                <w:rFonts w:asciiTheme="minorHAnsi" w:hAnsiTheme="minorHAnsi"/>
              </w:rPr>
              <w:t>.</w:t>
            </w:r>
          </w:p>
        </w:tc>
      </w:tr>
      <w:tr w:rsidR="00403E72" w:rsidRPr="0027392F" w:rsidTr="00954E38">
        <w:trPr>
          <w:trHeight w:val="146"/>
          <w:tblHeader/>
        </w:trPr>
        <w:tc>
          <w:tcPr>
            <w:tcW w:w="3109" w:type="dxa"/>
            <w:vMerge/>
            <w:shd w:val="clear" w:color="auto" w:fill="F2F2F2" w:themeFill="background1" w:themeFillShade="F2"/>
            <w:vAlign w:val="center"/>
          </w:tcPr>
          <w:p w:rsidR="00403E72" w:rsidRPr="00F02E7B" w:rsidRDefault="00403E72" w:rsidP="00BF0D09">
            <w:pPr>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scholen dragen leerlingen zorgvuldig over.</w:t>
            </w:r>
          </w:p>
        </w:tc>
      </w:tr>
      <w:tr w:rsidR="00403E72" w:rsidRPr="0027392F" w:rsidTr="00954E38">
        <w:trPr>
          <w:trHeight w:val="146"/>
          <w:tblHeader/>
        </w:trPr>
        <w:tc>
          <w:tcPr>
            <w:tcW w:w="3109" w:type="dxa"/>
            <w:vMerge/>
            <w:shd w:val="clear" w:color="auto" w:fill="F2F2F2" w:themeFill="background1" w:themeFillShade="F2"/>
            <w:vAlign w:val="center"/>
          </w:tcPr>
          <w:p w:rsidR="00403E72" w:rsidRPr="00F02E7B" w:rsidRDefault="00403E72" w:rsidP="00BF0D09">
            <w:pPr>
              <w:rPr>
                <w:rFonts w:asciiTheme="minorHAnsi" w:hAnsiTheme="minorHAnsi"/>
              </w:rPr>
            </w:pPr>
          </w:p>
        </w:tc>
        <w:tc>
          <w:tcPr>
            <w:tcW w:w="4681" w:type="dxa"/>
            <w:shd w:val="clear" w:color="auto" w:fill="FFFFFF" w:themeFill="background1"/>
            <w:vAlign w:val="center"/>
          </w:tcPr>
          <w:p w:rsidR="00403E72" w:rsidRPr="00F02E7B" w:rsidRDefault="00403E72" w:rsidP="00954E38">
            <w:pPr>
              <w:ind w:left="46"/>
              <w:rPr>
                <w:rFonts w:asciiTheme="minorHAnsi" w:hAnsiTheme="minorHAnsi"/>
              </w:rPr>
            </w:pPr>
            <w:r w:rsidRPr="00F02E7B">
              <w:rPr>
                <w:rFonts w:asciiTheme="minorHAnsi" w:hAnsiTheme="minorHAnsi"/>
              </w:rPr>
              <w:t>De scholen hebben een SOP vastgesteld.</w:t>
            </w:r>
          </w:p>
        </w:tc>
      </w:tr>
      <w:tr w:rsidR="00403E72" w:rsidRPr="00403E72" w:rsidTr="00954E38">
        <w:trPr>
          <w:trHeight w:val="207"/>
          <w:tblHeader/>
        </w:trPr>
        <w:tc>
          <w:tcPr>
            <w:tcW w:w="7790" w:type="dxa"/>
            <w:gridSpan w:val="2"/>
            <w:shd w:val="clear" w:color="auto" w:fill="92D050"/>
            <w:vAlign w:val="center"/>
          </w:tcPr>
          <w:p w:rsidR="00403E72" w:rsidRPr="00403E72" w:rsidRDefault="00403E72" w:rsidP="00BF0D09"/>
        </w:tc>
      </w:tr>
    </w:tbl>
    <w:p w:rsidR="00254851" w:rsidRPr="00F02E7B" w:rsidRDefault="00254851" w:rsidP="00954E38">
      <w:pPr>
        <w:pStyle w:val="Bijschrift"/>
        <w:ind w:firstLine="851"/>
        <w:rPr>
          <w:rFonts w:asciiTheme="minorHAnsi" w:hAnsiTheme="minorHAnsi"/>
        </w:rPr>
      </w:pPr>
      <w:r w:rsidRPr="00F02E7B">
        <w:rPr>
          <w:rFonts w:asciiTheme="minorHAnsi" w:hAnsiTheme="minorHAnsi"/>
        </w:rPr>
        <w:t xml:space="preserve">Figuur </w:t>
      </w:r>
      <w:r w:rsidR="00493E73" w:rsidRPr="00F02E7B">
        <w:rPr>
          <w:rFonts w:asciiTheme="minorHAnsi" w:hAnsiTheme="minorHAnsi"/>
        </w:rPr>
        <w:fldChar w:fldCharType="begin"/>
      </w:r>
      <w:r w:rsidR="00493E73" w:rsidRPr="00F02E7B">
        <w:rPr>
          <w:rFonts w:asciiTheme="minorHAnsi" w:hAnsiTheme="minorHAnsi"/>
        </w:rPr>
        <w:instrText xml:space="preserve"> SEQ Figuur \* ARABIC </w:instrText>
      </w:r>
      <w:r w:rsidR="00493E73" w:rsidRPr="00F02E7B">
        <w:rPr>
          <w:rFonts w:asciiTheme="minorHAnsi" w:hAnsiTheme="minorHAnsi"/>
        </w:rPr>
        <w:fldChar w:fldCharType="separate"/>
      </w:r>
      <w:r w:rsidR="00EF3F50">
        <w:rPr>
          <w:rFonts w:asciiTheme="minorHAnsi" w:hAnsiTheme="minorHAnsi"/>
          <w:noProof/>
        </w:rPr>
        <w:t>2</w:t>
      </w:r>
      <w:r w:rsidR="00493E73" w:rsidRPr="00F02E7B">
        <w:rPr>
          <w:rFonts w:asciiTheme="minorHAnsi" w:hAnsiTheme="minorHAnsi"/>
          <w:noProof/>
        </w:rPr>
        <w:fldChar w:fldCharType="end"/>
      </w:r>
      <w:r w:rsidRPr="00F02E7B">
        <w:rPr>
          <w:rFonts w:asciiTheme="minorHAnsi" w:hAnsiTheme="minorHAnsi"/>
        </w:rPr>
        <w:t xml:space="preserve"> Tabel Aspecten en kernkwaliteiten van de basisondersteuning.</w:t>
      </w:r>
    </w:p>
    <w:p w:rsidR="003C188B" w:rsidRPr="003C188B" w:rsidRDefault="00BF0D09" w:rsidP="00BF0D09">
      <w:pPr>
        <w:pStyle w:val="Kop2"/>
      </w:pPr>
      <w:bookmarkStart w:id="7" w:name="_Toc500325900"/>
      <w:r>
        <w:lastRenderedPageBreak/>
        <w:t>2.1</w:t>
      </w:r>
      <w:r>
        <w:tab/>
      </w:r>
      <w:r w:rsidR="003C188B" w:rsidRPr="003C188B">
        <w:t>Basisondersteuning overstijgende zorg</w:t>
      </w:r>
      <w:r w:rsidR="003C188B">
        <w:rPr>
          <w:rStyle w:val="Voetnootmarkering"/>
        </w:rPr>
        <w:footnoteReference w:id="1"/>
      </w:r>
      <w:bookmarkEnd w:id="7"/>
    </w:p>
    <w:p w:rsidR="004173BC" w:rsidRPr="00F02E7B" w:rsidRDefault="003C188B" w:rsidP="00F02E7B">
      <w:pPr>
        <w:spacing w:after="0" w:line="240" w:lineRule="auto"/>
        <w:ind w:left="1418"/>
        <w:rPr>
          <w:rFonts w:asciiTheme="minorHAnsi" w:hAnsiTheme="minorHAnsi"/>
        </w:rPr>
      </w:pPr>
      <w:r w:rsidRPr="00F02E7B">
        <w:rPr>
          <w:rFonts w:asciiTheme="minorHAnsi" w:hAnsiTheme="minorHAnsi"/>
        </w:rPr>
        <w:t xml:space="preserve">Wanneer er na het toepassen van alle mogelijke interventies binnen de basisondersteuning toch meer voor een leerling (of groepje leerlingen) nodig is dan binnen de </w:t>
      </w:r>
      <w:r w:rsidR="004173BC" w:rsidRPr="00F02E7B">
        <w:rPr>
          <w:rFonts w:asciiTheme="minorHAnsi" w:hAnsiTheme="minorHAnsi"/>
        </w:rPr>
        <w:t>er</w:t>
      </w:r>
      <w:r w:rsidRPr="00F02E7B">
        <w:rPr>
          <w:rFonts w:asciiTheme="minorHAnsi" w:hAnsiTheme="minorHAnsi"/>
        </w:rPr>
        <w:t xml:space="preserve"> geboden kan worden, is er een mogelijkheid voor extra ondersteuning, de al eerder genoemde </w:t>
      </w:r>
      <w:r w:rsidR="004173BC" w:rsidRPr="00F02E7B">
        <w:rPr>
          <w:rFonts w:asciiTheme="minorHAnsi" w:hAnsiTheme="minorHAnsi"/>
        </w:rPr>
        <w:t>“</w:t>
      </w:r>
      <w:r w:rsidRPr="00F02E7B">
        <w:rPr>
          <w:rFonts w:asciiTheme="minorHAnsi" w:hAnsiTheme="minorHAnsi"/>
        </w:rPr>
        <w:t>basisondersteuning overstijgende zorg</w:t>
      </w:r>
      <w:r w:rsidR="004173BC" w:rsidRPr="00F02E7B">
        <w:rPr>
          <w:rFonts w:asciiTheme="minorHAnsi" w:hAnsiTheme="minorHAnsi"/>
        </w:rPr>
        <w:t>”</w:t>
      </w:r>
      <w:r w:rsidRPr="00F02E7B">
        <w:rPr>
          <w:rFonts w:asciiTheme="minorHAnsi" w:hAnsiTheme="minorHAnsi"/>
        </w:rPr>
        <w:t xml:space="preserve">. Op dit niveau wordt met (tijdelijke) arrangementen gewerkt. </w:t>
      </w:r>
    </w:p>
    <w:p w:rsidR="003C188B" w:rsidRPr="00F02E7B" w:rsidRDefault="004173BC" w:rsidP="00F02E7B">
      <w:pPr>
        <w:spacing w:after="0" w:line="240" w:lineRule="auto"/>
        <w:ind w:left="1418"/>
        <w:rPr>
          <w:rFonts w:asciiTheme="minorHAnsi" w:hAnsiTheme="minorHAnsi"/>
        </w:rPr>
      </w:pPr>
      <w:r w:rsidRPr="00F02E7B">
        <w:rPr>
          <w:rFonts w:asciiTheme="minorHAnsi" w:hAnsiTheme="minorHAnsi"/>
        </w:rPr>
        <w:t>De v</w:t>
      </w:r>
      <w:r w:rsidR="003C188B" w:rsidRPr="00F02E7B">
        <w:rPr>
          <w:rFonts w:asciiTheme="minorHAnsi" w:hAnsiTheme="minorHAnsi"/>
        </w:rPr>
        <w:t>oorwaarden voor  toekenning van een arrangement zijn dat de desbetreffende school:</w:t>
      </w:r>
    </w:p>
    <w:p w:rsidR="003C188B" w:rsidRPr="00F02E7B" w:rsidRDefault="003C188B" w:rsidP="00F02E7B">
      <w:pPr>
        <w:pStyle w:val="Lijstalinea"/>
        <w:numPr>
          <w:ilvl w:val="0"/>
          <w:numId w:val="2"/>
        </w:numPr>
        <w:spacing w:after="0" w:line="240" w:lineRule="auto"/>
        <w:ind w:left="2127" w:hanging="709"/>
        <w:rPr>
          <w:rFonts w:asciiTheme="minorHAnsi" w:hAnsiTheme="minorHAnsi"/>
        </w:rPr>
      </w:pPr>
      <w:r w:rsidRPr="00F02E7B">
        <w:rPr>
          <w:rFonts w:asciiTheme="minorHAnsi" w:hAnsiTheme="minorHAnsi"/>
        </w:rPr>
        <w:t>alle mogelijkheden binnen de basisondersteuning aantoonbaar heeft benut (checklist en leerlingendossier);</w:t>
      </w:r>
    </w:p>
    <w:p w:rsidR="003C188B" w:rsidRPr="00F02E7B" w:rsidRDefault="003C188B" w:rsidP="00F02E7B">
      <w:pPr>
        <w:pStyle w:val="Lijstalinea"/>
        <w:numPr>
          <w:ilvl w:val="0"/>
          <w:numId w:val="2"/>
        </w:numPr>
        <w:spacing w:after="0" w:line="240" w:lineRule="auto"/>
        <w:ind w:left="2127" w:hanging="709"/>
        <w:rPr>
          <w:rFonts w:asciiTheme="minorHAnsi" w:hAnsiTheme="minorHAnsi"/>
        </w:rPr>
      </w:pPr>
      <w:r w:rsidRPr="00F02E7B">
        <w:rPr>
          <w:rFonts w:asciiTheme="minorHAnsi" w:hAnsiTheme="minorHAnsi"/>
        </w:rPr>
        <w:t>gebruik gemaakt heeft van de adviezen van de adviseur passend onderwijs;</w:t>
      </w:r>
    </w:p>
    <w:p w:rsidR="003C188B" w:rsidRPr="00F02E7B" w:rsidRDefault="003C188B" w:rsidP="00F02E7B">
      <w:pPr>
        <w:pStyle w:val="Lijstalinea"/>
        <w:numPr>
          <w:ilvl w:val="0"/>
          <w:numId w:val="2"/>
        </w:numPr>
        <w:spacing w:after="0" w:line="240" w:lineRule="auto"/>
        <w:ind w:left="2127" w:hanging="709"/>
        <w:rPr>
          <w:rFonts w:asciiTheme="minorHAnsi" w:hAnsiTheme="minorHAnsi"/>
        </w:rPr>
      </w:pPr>
      <w:r w:rsidRPr="00F02E7B">
        <w:rPr>
          <w:rFonts w:asciiTheme="minorHAnsi" w:hAnsiTheme="minorHAnsi"/>
        </w:rPr>
        <w:t>het traject van basisondersteuning met de adviseur passend onderwijs heeft doorgesproken;</w:t>
      </w:r>
    </w:p>
    <w:p w:rsidR="003C188B" w:rsidRPr="00F02E7B" w:rsidRDefault="003C188B" w:rsidP="00F02E7B">
      <w:pPr>
        <w:pStyle w:val="Lijstalinea"/>
        <w:numPr>
          <w:ilvl w:val="0"/>
          <w:numId w:val="2"/>
        </w:numPr>
        <w:spacing w:after="0" w:line="240" w:lineRule="auto"/>
        <w:ind w:left="2127" w:hanging="709"/>
        <w:rPr>
          <w:rFonts w:asciiTheme="minorHAnsi" w:hAnsiTheme="minorHAnsi"/>
        </w:rPr>
      </w:pPr>
      <w:r w:rsidRPr="00F02E7B">
        <w:rPr>
          <w:rFonts w:asciiTheme="minorHAnsi" w:hAnsiTheme="minorHAnsi"/>
        </w:rPr>
        <w:t>de aanvraag voor extra ondersteuning met de adviseur passend onderwijs heeft besproken;</w:t>
      </w:r>
    </w:p>
    <w:p w:rsidR="003C188B" w:rsidRPr="00F02E7B" w:rsidRDefault="003C188B" w:rsidP="00F02E7B">
      <w:pPr>
        <w:pStyle w:val="Lijstalinea"/>
        <w:numPr>
          <w:ilvl w:val="0"/>
          <w:numId w:val="2"/>
        </w:numPr>
        <w:spacing w:after="0" w:line="240" w:lineRule="auto"/>
        <w:ind w:left="2127" w:hanging="709"/>
        <w:rPr>
          <w:rFonts w:asciiTheme="minorHAnsi" w:hAnsiTheme="minorHAnsi"/>
        </w:rPr>
      </w:pPr>
      <w:r w:rsidRPr="00F02E7B">
        <w:rPr>
          <w:rFonts w:asciiTheme="minorHAnsi" w:hAnsiTheme="minorHAnsi"/>
        </w:rPr>
        <w:t>een onderbouwde aanvraag bij het managementteam/MT</w:t>
      </w:r>
      <w:r w:rsidR="00254851" w:rsidRPr="00F02E7B">
        <w:rPr>
          <w:rFonts w:asciiTheme="minorHAnsi" w:hAnsiTheme="minorHAnsi"/>
        </w:rPr>
        <w:t xml:space="preserve"> Passend Onderwijs</w:t>
      </w:r>
      <w:r w:rsidRPr="00F02E7B">
        <w:rPr>
          <w:rFonts w:asciiTheme="minorHAnsi" w:hAnsiTheme="minorHAnsi"/>
        </w:rPr>
        <w:t xml:space="preserve"> heeft ingediend.</w:t>
      </w:r>
    </w:p>
    <w:p w:rsidR="0019626A" w:rsidRPr="00F02E7B" w:rsidRDefault="003C188B" w:rsidP="00F02E7B">
      <w:pPr>
        <w:spacing w:after="0" w:line="240" w:lineRule="auto"/>
        <w:rPr>
          <w:rFonts w:asciiTheme="minorHAnsi" w:hAnsiTheme="minorHAnsi"/>
          <w:b/>
        </w:rPr>
      </w:pPr>
      <w:r w:rsidRPr="00F02E7B">
        <w:rPr>
          <w:rFonts w:asciiTheme="minorHAnsi" w:hAnsiTheme="minorHAnsi"/>
        </w:rPr>
        <w:t xml:space="preserve">    </w:t>
      </w:r>
    </w:p>
    <w:p w:rsidR="0019626A" w:rsidRDefault="0019626A" w:rsidP="00BF0D09"/>
    <w:p w:rsidR="004173BC" w:rsidRDefault="004173BC" w:rsidP="00BF0D09">
      <w:pPr>
        <w:rPr>
          <w:rFonts w:eastAsiaTheme="majorEastAsia"/>
          <w:color w:val="365F91" w:themeColor="accent1" w:themeShade="BF"/>
          <w:sz w:val="36"/>
          <w:szCs w:val="36"/>
        </w:rPr>
      </w:pPr>
      <w:r>
        <w:br w:type="page"/>
      </w:r>
    </w:p>
    <w:p w:rsidR="004E07E6" w:rsidRPr="00577880" w:rsidRDefault="00BF0D09" w:rsidP="00BF0D09">
      <w:pPr>
        <w:pStyle w:val="Kop1"/>
      </w:pPr>
      <w:bookmarkStart w:id="8" w:name="_Toc500325901"/>
      <w:r>
        <w:lastRenderedPageBreak/>
        <w:t>3</w:t>
      </w:r>
      <w:r>
        <w:tab/>
      </w:r>
      <w:proofErr w:type="spellStart"/>
      <w:r w:rsidR="00D54427" w:rsidRPr="00577880">
        <w:t>Schoolspecifiek</w:t>
      </w:r>
      <w:proofErr w:type="spellEnd"/>
      <w:r w:rsidR="00D54427" w:rsidRPr="00577880">
        <w:t xml:space="preserve"> gedeelte</w:t>
      </w:r>
      <w:bookmarkEnd w:id="8"/>
    </w:p>
    <w:p w:rsidR="009C48E7" w:rsidRDefault="00BF0D09" w:rsidP="00BF0D09">
      <w:pPr>
        <w:pStyle w:val="Kop2"/>
      </w:pPr>
      <w:bookmarkStart w:id="9" w:name="_Toc500325902"/>
      <w:r>
        <w:t>3.1</w:t>
      </w:r>
      <w:r>
        <w:tab/>
      </w:r>
      <w:r w:rsidR="004E07E6" w:rsidRPr="00577880">
        <w:t>Schoolgegevens</w:t>
      </w:r>
      <w:bookmarkEnd w:id="9"/>
    </w:p>
    <w:tbl>
      <w:tblPr>
        <w:tblStyle w:val="Tabelraster"/>
        <w:tblW w:w="0" w:type="auto"/>
        <w:tblInd w:w="1303" w:type="dxa"/>
        <w:tblLook w:val="04A0" w:firstRow="1" w:lastRow="0" w:firstColumn="1" w:lastColumn="0" w:noHBand="0" w:noVBand="1"/>
      </w:tblPr>
      <w:tblGrid>
        <w:gridCol w:w="2268"/>
        <w:gridCol w:w="5386"/>
      </w:tblGrid>
      <w:tr w:rsidR="00F02E7B" w:rsidRPr="003A4C73" w:rsidTr="00F02E7B">
        <w:tc>
          <w:tcPr>
            <w:tcW w:w="2268" w:type="dxa"/>
            <w:shd w:val="clear" w:color="auto" w:fill="92D050"/>
          </w:tcPr>
          <w:p w:rsidR="00F02E7B" w:rsidRPr="00F02E7B" w:rsidRDefault="00F02E7B" w:rsidP="009E3DB2">
            <w:pPr>
              <w:pStyle w:val="Geenafstand"/>
              <w:rPr>
                <w:rFonts w:cs="Arial"/>
                <w:sz w:val="20"/>
                <w:szCs w:val="20"/>
              </w:rPr>
            </w:pPr>
            <w:r w:rsidRPr="00F02E7B">
              <w:rPr>
                <w:rFonts w:cs="Arial"/>
                <w:sz w:val="20"/>
                <w:szCs w:val="20"/>
              </w:rPr>
              <w:t xml:space="preserve">School en </w:t>
            </w:r>
            <w:proofErr w:type="spellStart"/>
            <w:r w:rsidRPr="00F02E7B">
              <w:rPr>
                <w:rFonts w:cs="Arial"/>
                <w:sz w:val="20"/>
                <w:szCs w:val="20"/>
              </w:rPr>
              <w:t>brinnr</w:t>
            </w:r>
            <w:proofErr w:type="spellEnd"/>
            <w:r w:rsidRPr="00F02E7B">
              <w:rPr>
                <w:rFonts w:cs="Arial"/>
                <w:sz w:val="20"/>
                <w:szCs w:val="20"/>
              </w:rPr>
              <w:t>.</w:t>
            </w:r>
          </w:p>
        </w:tc>
        <w:tc>
          <w:tcPr>
            <w:tcW w:w="5386" w:type="dxa"/>
          </w:tcPr>
          <w:p w:rsidR="00F02E7B" w:rsidRPr="00F02E7B" w:rsidRDefault="00F02E7B" w:rsidP="00F02E7B">
            <w:pPr>
              <w:ind w:left="706" w:hanging="677"/>
              <w:jc w:val="both"/>
              <w:rPr>
                <w:rFonts w:asciiTheme="minorHAnsi" w:hAnsiTheme="minorHAnsi"/>
              </w:rPr>
            </w:pPr>
            <w:r w:rsidRPr="00F02E7B">
              <w:rPr>
                <w:rFonts w:asciiTheme="minorHAnsi" w:hAnsiTheme="minorHAnsi"/>
              </w:rPr>
              <w:t>Obs Delftlanden</w:t>
            </w:r>
          </w:p>
        </w:tc>
      </w:tr>
      <w:tr w:rsidR="004173BC" w:rsidRPr="003A4C73" w:rsidTr="00F02E7B">
        <w:tc>
          <w:tcPr>
            <w:tcW w:w="2268" w:type="dxa"/>
            <w:shd w:val="clear" w:color="auto" w:fill="92D050"/>
          </w:tcPr>
          <w:p w:rsidR="004173BC" w:rsidRPr="00F02E7B" w:rsidRDefault="004173BC" w:rsidP="009E3DB2">
            <w:pPr>
              <w:pStyle w:val="Geenafstand"/>
              <w:rPr>
                <w:rFonts w:cs="Arial"/>
                <w:sz w:val="20"/>
                <w:szCs w:val="20"/>
              </w:rPr>
            </w:pPr>
            <w:r w:rsidRPr="00F02E7B">
              <w:rPr>
                <w:rFonts w:cs="Arial"/>
                <w:sz w:val="20"/>
                <w:szCs w:val="20"/>
              </w:rPr>
              <w:t>Adres</w:t>
            </w:r>
          </w:p>
        </w:tc>
        <w:tc>
          <w:tcPr>
            <w:tcW w:w="5386" w:type="dxa"/>
          </w:tcPr>
          <w:p w:rsidR="004173BC" w:rsidRPr="00F02E7B" w:rsidRDefault="00A70452" w:rsidP="00F02E7B">
            <w:pPr>
              <w:ind w:left="706" w:hanging="677"/>
              <w:jc w:val="both"/>
              <w:rPr>
                <w:rFonts w:asciiTheme="minorHAnsi" w:hAnsiTheme="minorHAnsi"/>
              </w:rPr>
            </w:pPr>
            <w:r w:rsidRPr="00F02E7B">
              <w:rPr>
                <w:rFonts w:asciiTheme="minorHAnsi" w:hAnsiTheme="minorHAnsi"/>
              </w:rPr>
              <w:t>Zandzoom 19</w:t>
            </w:r>
          </w:p>
        </w:tc>
      </w:tr>
      <w:tr w:rsidR="00F02E7B" w:rsidRPr="003A4C73" w:rsidTr="00F02E7B">
        <w:tc>
          <w:tcPr>
            <w:tcW w:w="2268" w:type="dxa"/>
            <w:shd w:val="clear" w:color="auto" w:fill="92D050"/>
          </w:tcPr>
          <w:p w:rsidR="00F02E7B" w:rsidRPr="00F02E7B" w:rsidRDefault="00F02E7B" w:rsidP="009E3DB2">
            <w:pPr>
              <w:pStyle w:val="Geenafstand"/>
              <w:rPr>
                <w:rFonts w:cs="Arial"/>
                <w:sz w:val="20"/>
                <w:szCs w:val="20"/>
              </w:rPr>
            </w:pPr>
            <w:r w:rsidRPr="00F02E7B">
              <w:rPr>
                <w:rFonts w:cs="Arial"/>
                <w:sz w:val="20"/>
                <w:szCs w:val="20"/>
              </w:rPr>
              <w:t>Postcode en plaats</w:t>
            </w:r>
          </w:p>
        </w:tc>
        <w:tc>
          <w:tcPr>
            <w:tcW w:w="5386" w:type="dxa"/>
          </w:tcPr>
          <w:p w:rsidR="00F02E7B" w:rsidRPr="00F02E7B" w:rsidRDefault="00F02E7B" w:rsidP="00F02E7B">
            <w:pPr>
              <w:ind w:left="706" w:hanging="677"/>
              <w:jc w:val="both"/>
              <w:rPr>
                <w:rFonts w:asciiTheme="minorHAnsi" w:hAnsiTheme="minorHAnsi"/>
              </w:rPr>
            </w:pPr>
            <w:r w:rsidRPr="00F02E7B">
              <w:rPr>
                <w:rFonts w:asciiTheme="minorHAnsi" w:hAnsiTheme="minorHAnsi"/>
              </w:rPr>
              <w:t>7814 VH te Emmen</w:t>
            </w:r>
          </w:p>
        </w:tc>
      </w:tr>
      <w:tr w:rsidR="004173BC" w:rsidRPr="003A4C73" w:rsidTr="00F02E7B">
        <w:tc>
          <w:tcPr>
            <w:tcW w:w="2268" w:type="dxa"/>
            <w:shd w:val="clear" w:color="auto" w:fill="92D050"/>
          </w:tcPr>
          <w:p w:rsidR="004173BC" w:rsidRPr="00F02E7B" w:rsidRDefault="004173BC" w:rsidP="009E3DB2">
            <w:pPr>
              <w:pStyle w:val="Geenafstand"/>
              <w:rPr>
                <w:rFonts w:cs="Arial"/>
                <w:sz w:val="20"/>
                <w:szCs w:val="20"/>
              </w:rPr>
            </w:pPr>
            <w:r w:rsidRPr="00F02E7B">
              <w:rPr>
                <w:rFonts w:cs="Arial"/>
                <w:sz w:val="20"/>
                <w:szCs w:val="20"/>
              </w:rPr>
              <w:t>Telefoon</w:t>
            </w:r>
          </w:p>
        </w:tc>
        <w:tc>
          <w:tcPr>
            <w:tcW w:w="5386" w:type="dxa"/>
          </w:tcPr>
          <w:p w:rsidR="004173BC" w:rsidRPr="00F02E7B" w:rsidRDefault="00A70452" w:rsidP="00F02E7B">
            <w:pPr>
              <w:ind w:left="706" w:hanging="677"/>
              <w:jc w:val="both"/>
              <w:rPr>
                <w:rFonts w:asciiTheme="minorHAnsi" w:hAnsiTheme="minorHAnsi"/>
              </w:rPr>
            </w:pPr>
            <w:r w:rsidRPr="00F02E7B">
              <w:rPr>
                <w:rFonts w:asciiTheme="minorHAnsi" w:hAnsiTheme="minorHAnsi"/>
              </w:rPr>
              <w:t>0591-677705</w:t>
            </w:r>
          </w:p>
        </w:tc>
      </w:tr>
      <w:tr w:rsidR="00F02E7B" w:rsidRPr="003A4C73" w:rsidTr="00F02E7B">
        <w:tc>
          <w:tcPr>
            <w:tcW w:w="2268" w:type="dxa"/>
            <w:shd w:val="clear" w:color="auto" w:fill="92D050"/>
          </w:tcPr>
          <w:p w:rsidR="00F02E7B" w:rsidRPr="00F02E7B" w:rsidRDefault="00F02E7B" w:rsidP="009E3DB2">
            <w:pPr>
              <w:pStyle w:val="Geenafstand"/>
              <w:rPr>
                <w:rFonts w:cs="Arial"/>
                <w:sz w:val="20"/>
                <w:szCs w:val="20"/>
              </w:rPr>
            </w:pPr>
            <w:r w:rsidRPr="00F02E7B">
              <w:rPr>
                <w:rFonts w:cs="Arial"/>
                <w:sz w:val="20"/>
                <w:szCs w:val="20"/>
              </w:rPr>
              <w:t>E-mail</w:t>
            </w:r>
          </w:p>
        </w:tc>
        <w:tc>
          <w:tcPr>
            <w:tcW w:w="5386" w:type="dxa"/>
          </w:tcPr>
          <w:p w:rsidR="00F02E7B" w:rsidRPr="00F02E7B" w:rsidRDefault="00300578" w:rsidP="00F02E7B">
            <w:pPr>
              <w:ind w:left="706" w:hanging="677"/>
              <w:jc w:val="both"/>
              <w:rPr>
                <w:rFonts w:asciiTheme="minorHAnsi" w:hAnsiTheme="minorHAnsi"/>
                <w:color w:val="auto"/>
              </w:rPr>
            </w:pPr>
            <w:hyperlink r:id="rId16" w:history="1">
              <w:r w:rsidR="00F02E7B" w:rsidRPr="00F02E7B">
                <w:rPr>
                  <w:rStyle w:val="Hyperlink"/>
                  <w:rFonts w:asciiTheme="minorHAnsi" w:hAnsiTheme="minorHAnsi"/>
                  <w:color w:val="auto"/>
                </w:rPr>
                <w:t>locatieleider@obs-delftlanden.nl</w:t>
              </w:r>
            </w:hyperlink>
          </w:p>
          <w:p w:rsidR="00F02E7B" w:rsidRPr="00F02E7B" w:rsidRDefault="00F02E7B" w:rsidP="00F02E7B">
            <w:pPr>
              <w:ind w:left="706" w:hanging="677"/>
              <w:jc w:val="both"/>
              <w:rPr>
                <w:rFonts w:asciiTheme="minorHAnsi" w:hAnsiTheme="minorHAnsi"/>
                <w:color w:val="auto"/>
              </w:rPr>
            </w:pPr>
            <w:r w:rsidRPr="00F02E7B">
              <w:rPr>
                <w:rFonts w:asciiTheme="minorHAnsi" w:hAnsiTheme="minorHAnsi"/>
                <w:color w:val="auto"/>
              </w:rPr>
              <w:t>ib@obs-delftlanden.nl</w:t>
            </w:r>
          </w:p>
        </w:tc>
      </w:tr>
      <w:tr w:rsidR="004173BC" w:rsidRPr="003A4C73" w:rsidTr="00F02E7B">
        <w:tc>
          <w:tcPr>
            <w:tcW w:w="2268" w:type="dxa"/>
            <w:shd w:val="clear" w:color="auto" w:fill="92D050"/>
          </w:tcPr>
          <w:p w:rsidR="004173BC" w:rsidRPr="00F02E7B" w:rsidRDefault="004173BC" w:rsidP="009E3DB2">
            <w:pPr>
              <w:pStyle w:val="Geenafstand"/>
              <w:rPr>
                <w:rFonts w:cs="Arial"/>
                <w:sz w:val="20"/>
                <w:szCs w:val="20"/>
              </w:rPr>
            </w:pPr>
            <w:r w:rsidRPr="00F02E7B">
              <w:rPr>
                <w:rFonts w:cs="Arial"/>
                <w:sz w:val="20"/>
                <w:szCs w:val="20"/>
              </w:rPr>
              <w:t>Website</w:t>
            </w:r>
          </w:p>
        </w:tc>
        <w:tc>
          <w:tcPr>
            <w:tcW w:w="5386" w:type="dxa"/>
          </w:tcPr>
          <w:p w:rsidR="004173BC" w:rsidRPr="00F02E7B" w:rsidRDefault="00A70452" w:rsidP="00F02E7B">
            <w:pPr>
              <w:ind w:left="706" w:hanging="677"/>
              <w:jc w:val="both"/>
              <w:rPr>
                <w:rFonts w:asciiTheme="minorHAnsi" w:hAnsiTheme="minorHAnsi"/>
              </w:rPr>
            </w:pPr>
            <w:r w:rsidRPr="00F02E7B">
              <w:rPr>
                <w:rFonts w:asciiTheme="minorHAnsi" w:hAnsiTheme="minorHAnsi"/>
              </w:rPr>
              <w:t>www.obs-delftlanden</w:t>
            </w:r>
            <w:r w:rsidR="004173BC" w:rsidRPr="00F02E7B">
              <w:rPr>
                <w:rFonts w:asciiTheme="minorHAnsi" w:hAnsiTheme="minorHAnsi"/>
              </w:rPr>
              <w:t>.nl</w:t>
            </w:r>
          </w:p>
        </w:tc>
      </w:tr>
    </w:tbl>
    <w:p w:rsidR="0048319B" w:rsidRPr="00577880" w:rsidRDefault="0048319B" w:rsidP="00BF0D09"/>
    <w:p w:rsidR="003E6263" w:rsidRPr="00577880" w:rsidRDefault="00BF0D09" w:rsidP="00BF0D09">
      <w:pPr>
        <w:pStyle w:val="Kop2"/>
      </w:pPr>
      <w:bookmarkStart w:id="10" w:name="_Toc500325903"/>
      <w:r>
        <w:t>3.2</w:t>
      </w:r>
      <w:r>
        <w:tab/>
      </w:r>
      <w:r w:rsidR="003E6263" w:rsidRPr="00577880">
        <w:t>Schoolconcept</w:t>
      </w:r>
      <w:r w:rsidR="004173BC">
        <w:t xml:space="preserve"> en -visie</w:t>
      </w:r>
      <w:bookmarkEnd w:id="10"/>
    </w:p>
    <w:p w:rsidR="00C348B1" w:rsidRPr="00F02E7B" w:rsidRDefault="00C348B1" w:rsidP="00F02E7B">
      <w:pPr>
        <w:autoSpaceDE w:val="0"/>
        <w:autoSpaceDN w:val="0"/>
        <w:adjustRightInd w:val="0"/>
        <w:spacing w:after="0" w:line="240" w:lineRule="auto"/>
        <w:ind w:left="1416"/>
        <w:rPr>
          <w:rFonts w:asciiTheme="minorHAnsi" w:hAnsiTheme="minorHAnsi"/>
        </w:rPr>
      </w:pPr>
      <w:r w:rsidRPr="00F02E7B">
        <w:rPr>
          <w:rFonts w:asciiTheme="minorHAnsi" w:hAnsiTheme="minorHAnsi"/>
        </w:rPr>
        <w:t>Op OBS Delftlanden dagen we leerlingen uit in een rijke leeromgeving. Veiligheid, structuur en zorg voor het individu zorgen ervoor dat leerlingen zich op onze school optimaal kunnen ontwikkelen. De leerkracht is hierbij een coach die leerlingen in hun leerproces begeleidt waarbij ontdekkend en zelfsturend leren, samenwerken en verantwoordelijkheid belangrijke uitgangspunten zijn.</w:t>
      </w:r>
    </w:p>
    <w:p w:rsidR="00C348B1" w:rsidRPr="00F02E7B" w:rsidRDefault="00C348B1" w:rsidP="00F02E7B">
      <w:pPr>
        <w:autoSpaceDE w:val="0"/>
        <w:autoSpaceDN w:val="0"/>
        <w:adjustRightInd w:val="0"/>
        <w:spacing w:after="0" w:line="240" w:lineRule="auto"/>
        <w:rPr>
          <w:rFonts w:asciiTheme="minorHAnsi" w:hAnsiTheme="minorHAnsi"/>
        </w:rPr>
      </w:pPr>
    </w:p>
    <w:p w:rsidR="00C348B1" w:rsidRDefault="00C348B1" w:rsidP="00F02E7B">
      <w:pPr>
        <w:autoSpaceDE w:val="0"/>
        <w:autoSpaceDN w:val="0"/>
        <w:adjustRightInd w:val="0"/>
        <w:spacing w:after="0" w:line="240" w:lineRule="auto"/>
        <w:ind w:left="1416"/>
        <w:rPr>
          <w:rFonts w:asciiTheme="minorHAnsi" w:hAnsiTheme="minorHAnsi"/>
        </w:rPr>
      </w:pPr>
      <w:r w:rsidRPr="00F02E7B">
        <w:rPr>
          <w:rFonts w:asciiTheme="minorHAnsi" w:hAnsiTheme="minorHAnsi"/>
        </w:rPr>
        <w:t>Door Ervaringsgericht Onderwijs, binnen en buiten de school, wordt leren een avontuur. Het kind ontdekt en onderneemt samen. Het zit goed in zijn/haar vel en is gemotiveerd en geboeid bezig, hierdoor leert het kind pas echt en ontwikkel hij/zij optimaal. Het kind kan niet wachten om weer naar school te gaan. Leren is een avontuur, elke dag opnieuw!</w:t>
      </w:r>
    </w:p>
    <w:p w:rsidR="00C348B1" w:rsidRPr="0026650A" w:rsidRDefault="00C348B1" w:rsidP="00F02E7B">
      <w:pPr>
        <w:spacing w:after="0" w:line="240" w:lineRule="auto"/>
        <w:ind w:left="0"/>
      </w:pPr>
    </w:p>
    <w:p w:rsidR="004173BC" w:rsidRDefault="00BF0D09" w:rsidP="00BF0D09">
      <w:pPr>
        <w:pStyle w:val="Kop3"/>
      </w:pPr>
      <w:bookmarkStart w:id="11" w:name="_Toc500325904"/>
      <w:r>
        <w:t>3.2.1</w:t>
      </w:r>
      <w:r>
        <w:tab/>
      </w:r>
      <w:r w:rsidR="007A565D">
        <w:t>Visie op zorg</w:t>
      </w:r>
      <w:bookmarkEnd w:id="11"/>
    </w:p>
    <w:p w:rsidR="007A565D" w:rsidRPr="00F02E7B" w:rsidRDefault="007A565D" w:rsidP="00F02E7B">
      <w:pPr>
        <w:spacing w:after="0" w:line="240" w:lineRule="auto"/>
        <w:ind w:left="1418"/>
        <w:rPr>
          <w:rFonts w:asciiTheme="minorHAnsi" w:hAnsiTheme="minorHAnsi"/>
        </w:rPr>
      </w:pPr>
      <w:r w:rsidRPr="00F02E7B">
        <w:rPr>
          <w:rFonts w:asciiTheme="minorHAnsi" w:hAnsiTheme="minorHAnsi"/>
        </w:rPr>
        <w:t>Op onze school vinden we het belangrijk dat aan elk kind zo optimaal mogelijk “Passend onderwijs” wordt geboden. Dit houdt in dat leerkrachten kunnen omgaan met verschillen tussen leerlingen op cognitief, maar ook op sociaal-emotioneel niveau zoals dat binnen de basisondersteuning is beschreven.</w:t>
      </w:r>
    </w:p>
    <w:p w:rsidR="00F02E7B" w:rsidRPr="006073F1" w:rsidRDefault="00F02E7B" w:rsidP="00F02E7B">
      <w:pPr>
        <w:autoSpaceDE w:val="0"/>
        <w:autoSpaceDN w:val="0"/>
        <w:adjustRightInd w:val="0"/>
        <w:spacing w:after="0" w:line="240" w:lineRule="auto"/>
        <w:ind w:left="1416"/>
        <w:rPr>
          <w:rFonts w:ascii="Calibri" w:eastAsia="Calibri" w:hAnsi="Calibri" w:cs="Avenir-Roman"/>
        </w:rPr>
      </w:pPr>
      <w:r w:rsidRPr="006073F1">
        <w:rPr>
          <w:rFonts w:ascii="Calibri" w:eastAsia="Calibri" w:hAnsi="Calibri" w:cs="Avenir-Heavy"/>
        </w:rPr>
        <w:t>Ieder kind verdient onze zorg. Het handelingsgericht werken (HGW) is het kader waaruit we op OBS Delftlanden onze begeleiding gestalte geven. Handelingsgericht werken maakt adaptief onderwijs en doeltreffende begeleiding concreet, zodat we effectief kunnen omgaan met verschillen tussen kinderen.</w:t>
      </w:r>
      <w:r w:rsidRPr="006073F1">
        <w:rPr>
          <w:rFonts w:ascii="Calibri" w:eastAsia="Times New Roman" w:hAnsi="Calibri"/>
          <w:lang w:eastAsia="nl-NL"/>
        </w:rPr>
        <w:t xml:space="preserve"> </w:t>
      </w:r>
    </w:p>
    <w:p w:rsidR="007079DF" w:rsidRDefault="007079DF" w:rsidP="00F02E7B">
      <w:pPr>
        <w:spacing w:after="0" w:line="240" w:lineRule="auto"/>
        <w:ind w:left="1416"/>
        <w:rPr>
          <w:rFonts w:asciiTheme="minorHAnsi" w:hAnsiTheme="minorHAnsi"/>
        </w:rPr>
      </w:pPr>
      <w:r w:rsidRPr="00F02E7B">
        <w:rPr>
          <w:rFonts w:asciiTheme="minorHAnsi" w:hAnsiTheme="minorHAnsi"/>
        </w:rPr>
        <w:br w:type="page"/>
      </w:r>
    </w:p>
    <w:p w:rsidR="007A0414" w:rsidRPr="00F02E7B" w:rsidRDefault="007A0414" w:rsidP="00F02E7B">
      <w:pPr>
        <w:spacing w:after="0" w:line="240" w:lineRule="auto"/>
        <w:ind w:left="1416"/>
        <w:rPr>
          <w:rFonts w:asciiTheme="minorHAnsi" w:eastAsiaTheme="majorEastAsia" w:hAnsiTheme="minorHAnsi"/>
          <w:color w:val="365F91" w:themeColor="accent1" w:themeShade="BF"/>
          <w:sz w:val="36"/>
          <w:szCs w:val="36"/>
        </w:rPr>
      </w:pPr>
    </w:p>
    <w:p w:rsidR="004173BC" w:rsidRPr="00577880" w:rsidRDefault="00BF0D09" w:rsidP="00BF0D09">
      <w:pPr>
        <w:pStyle w:val="Kop1"/>
      </w:pPr>
      <w:bookmarkStart w:id="12" w:name="_Toc500325905"/>
      <w:r>
        <w:t>4</w:t>
      </w:r>
      <w:r>
        <w:tab/>
      </w:r>
      <w:r w:rsidR="004173BC" w:rsidRPr="00577880">
        <w:t>Passend onderwijs</w:t>
      </w:r>
      <w:r w:rsidR="007079DF">
        <w:t xml:space="preserve"> op </w:t>
      </w:r>
      <w:bookmarkEnd w:id="12"/>
      <w:r w:rsidR="00C348B1">
        <w:t>obs Delftlanden</w:t>
      </w:r>
    </w:p>
    <w:p w:rsidR="004173BC" w:rsidRPr="00EE690A" w:rsidRDefault="004173BC" w:rsidP="00EE690A">
      <w:pPr>
        <w:spacing w:line="240" w:lineRule="auto"/>
        <w:ind w:left="1418"/>
        <w:rPr>
          <w:rFonts w:asciiTheme="minorHAnsi" w:hAnsiTheme="minorHAnsi"/>
        </w:rPr>
      </w:pPr>
      <w:r w:rsidRPr="00EE690A">
        <w:rPr>
          <w:rFonts w:asciiTheme="minorHAnsi" w:hAnsiTheme="minorHAnsi"/>
        </w:rPr>
        <w:t>Het onderwijs op onze school is erop gericht dat de kinderen zich kunnen ontwikkelen in een voor hen veilige omgeving, waarin het plezier waarmee de kinderen naar school gaan een belangrijke rol speelt. Een ononderbroken ontwikkeling van kinderen naar optimale levensvaardigheden staat centraal. Wij willen graag dat de kinderen goed voorbereid naar het voortgezet onderwijs</w:t>
      </w:r>
      <w:r w:rsidR="007079DF" w:rsidRPr="00EE690A">
        <w:rPr>
          <w:rFonts w:asciiTheme="minorHAnsi" w:hAnsiTheme="minorHAnsi"/>
        </w:rPr>
        <w:t>, maar straks zeker óók de wijde wereld in</w:t>
      </w:r>
      <w:r w:rsidRPr="00EE690A">
        <w:rPr>
          <w:rFonts w:asciiTheme="minorHAnsi" w:hAnsiTheme="minorHAnsi"/>
        </w:rPr>
        <w:t>gaan. We kijken hierbij naar de mogelijkheden van de kinderen.</w:t>
      </w:r>
    </w:p>
    <w:p w:rsidR="003E6263" w:rsidRPr="00EE690A" w:rsidRDefault="004173BC" w:rsidP="00EE690A">
      <w:pPr>
        <w:spacing w:line="240" w:lineRule="auto"/>
        <w:ind w:left="1418"/>
        <w:rPr>
          <w:rFonts w:asciiTheme="minorHAnsi" w:hAnsiTheme="minorHAnsi"/>
        </w:rPr>
      </w:pPr>
      <w:r w:rsidRPr="00EE690A">
        <w:rPr>
          <w:rFonts w:asciiTheme="minorHAnsi" w:hAnsiTheme="minorHAnsi"/>
        </w:rPr>
        <w:t>Voor een volledige en uitgebreide versie van onze onderwijskundige visie verwijzen we naar ons schoolplan en onze schoolgids. Deze zijn te vinden op de website van onze school.</w:t>
      </w:r>
    </w:p>
    <w:p w:rsidR="00D54D77" w:rsidRPr="0019626A" w:rsidRDefault="00BF0D09" w:rsidP="00BF0D09">
      <w:pPr>
        <w:pStyle w:val="Kop2"/>
      </w:pPr>
      <w:bookmarkStart w:id="13" w:name="_Toc500325906"/>
      <w:r>
        <w:t>4.1</w:t>
      </w:r>
      <w:r>
        <w:tab/>
      </w:r>
      <w:r w:rsidR="002F07A8" w:rsidRPr="0019626A">
        <w:t>B</w:t>
      </w:r>
      <w:r w:rsidR="00D54D77" w:rsidRPr="0019626A">
        <w:t>asisondersteuning</w:t>
      </w:r>
      <w:r w:rsidR="002F07A8" w:rsidRPr="0019626A">
        <w:t xml:space="preserve"> op onze school</w:t>
      </w:r>
      <w:bookmarkEnd w:id="13"/>
    </w:p>
    <w:p w:rsidR="0019626A" w:rsidRDefault="00BF0D09" w:rsidP="00BF0D09">
      <w:pPr>
        <w:pStyle w:val="Kop3"/>
      </w:pPr>
      <w:bookmarkStart w:id="14" w:name="_Toc500325907"/>
      <w:r>
        <w:t>4.1.1</w:t>
      </w:r>
      <w:r>
        <w:tab/>
      </w:r>
      <w:r w:rsidR="0002441D">
        <w:t>Algemene gegevens</w:t>
      </w:r>
      <w:bookmarkEnd w:id="14"/>
    </w:p>
    <w:tbl>
      <w:tblPr>
        <w:tblStyle w:val="Tabelraster"/>
        <w:tblW w:w="7938" w:type="dxa"/>
        <w:tblInd w:w="1413" w:type="dxa"/>
        <w:tblLook w:val="04A0" w:firstRow="1" w:lastRow="0" w:firstColumn="1" w:lastColumn="0" w:noHBand="0" w:noVBand="1"/>
      </w:tblPr>
      <w:tblGrid>
        <w:gridCol w:w="3473"/>
        <w:gridCol w:w="1344"/>
        <w:gridCol w:w="1140"/>
        <w:gridCol w:w="1981"/>
      </w:tblGrid>
      <w:tr w:rsidR="00954E38" w:rsidRPr="00EE690A" w:rsidTr="00C348B1">
        <w:tc>
          <w:tcPr>
            <w:tcW w:w="3473" w:type="dxa"/>
            <w:shd w:val="clear" w:color="auto" w:fill="92D050"/>
          </w:tcPr>
          <w:p w:rsidR="009F787F" w:rsidRPr="00EE690A" w:rsidRDefault="009F787F" w:rsidP="007A337C">
            <w:pPr>
              <w:pStyle w:val="Geenafstand"/>
              <w:rPr>
                <w:rFonts w:cs="Arial"/>
              </w:rPr>
            </w:pPr>
            <w:r w:rsidRPr="00EE690A">
              <w:rPr>
                <w:rFonts w:cs="Arial"/>
              </w:rPr>
              <w:t>Algemene leerling- en groepsgegevens</w:t>
            </w:r>
          </w:p>
        </w:tc>
        <w:tc>
          <w:tcPr>
            <w:tcW w:w="4465" w:type="dxa"/>
            <w:gridSpan w:val="3"/>
            <w:shd w:val="clear" w:color="auto" w:fill="92D050"/>
          </w:tcPr>
          <w:p w:rsidR="009F787F" w:rsidRPr="00EE690A" w:rsidRDefault="009F787F" w:rsidP="007A337C">
            <w:pPr>
              <w:pStyle w:val="Geenafstand"/>
              <w:rPr>
                <w:rFonts w:cs="Arial"/>
              </w:rPr>
            </w:pPr>
            <w:r w:rsidRPr="00EE690A">
              <w:rPr>
                <w:rFonts w:cs="Arial"/>
              </w:rPr>
              <w:t>Aantal</w:t>
            </w:r>
          </w:p>
        </w:tc>
      </w:tr>
      <w:tr w:rsidR="009F787F" w:rsidRPr="00EE690A" w:rsidTr="00C348B1">
        <w:tc>
          <w:tcPr>
            <w:tcW w:w="3473" w:type="dxa"/>
          </w:tcPr>
          <w:p w:rsidR="009F787F" w:rsidRPr="00EE690A" w:rsidRDefault="002448BC" w:rsidP="009F787F">
            <w:pPr>
              <w:ind w:left="0"/>
              <w:rPr>
                <w:rFonts w:asciiTheme="minorHAnsi" w:hAnsiTheme="minorHAnsi"/>
                <w:lang w:eastAsia="nl-NL"/>
              </w:rPr>
            </w:pPr>
            <w:r>
              <w:rPr>
                <w:rFonts w:asciiTheme="minorHAnsi" w:hAnsiTheme="minorHAnsi"/>
                <w:lang w:eastAsia="nl-NL"/>
              </w:rPr>
              <w:t>Totaal aantal leerlingen op 08-01-2018</w:t>
            </w:r>
          </w:p>
        </w:tc>
        <w:tc>
          <w:tcPr>
            <w:tcW w:w="4465" w:type="dxa"/>
            <w:gridSpan w:val="3"/>
          </w:tcPr>
          <w:p w:rsidR="009F787F" w:rsidRPr="002448BC" w:rsidRDefault="002448BC" w:rsidP="009F787F">
            <w:pPr>
              <w:ind w:left="0"/>
              <w:rPr>
                <w:rFonts w:asciiTheme="minorHAnsi" w:hAnsiTheme="minorHAnsi"/>
                <w:lang w:eastAsia="nl-NL"/>
              </w:rPr>
            </w:pPr>
            <w:r>
              <w:rPr>
                <w:rFonts w:asciiTheme="minorHAnsi" w:hAnsiTheme="minorHAnsi"/>
                <w:lang w:eastAsia="nl-NL"/>
              </w:rPr>
              <w:t>66</w:t>
            </w:r>
          </w:p>
        </w:tc>
      </w:tr>
      <w:tr w:rsidR="009F787F" w:rsidRPr="00EE690A" w:rsidTr="00C348B1">
        <w:trPr>
          <w:trHeight w:val="93"/>
        </w:trPr>
        <w:tc>
          <w:tcPr>
            <w:tcW w:w="3473" w:type="dxa"/>
            <w:vMerge w:val="restart"/>
          </w:tcPr>
          <w:p w:rsidR="009F787F" w:rsidRPr="00EE690A" w:rsidRDefault="009F787F" w:rsidP="009F787F">
            <w:pPr>
              <w:ind w:left="0"/>
              <w:rPr>
                <w:rFonts w:asciiTheme="minorHAnsi" w:hAnsiTheme="minorHAnsi"/>
                <w:lang w:eastAsia="nl-NL"/>
              </w:rPr>
            </w:pPr>
            <w:r w:rsidRPr="00EE690A">
              <w:rPr>
                <w:rFonts w:asciiTheme="minorHAnsi" w:hAnsiTheme="minorHAnsi"/>
                <w:lang w:eastAsia="nl-NL"/>
              </w:rPr>
              <w:t>Aantal leerlingen naar gewicht</w:t>
            </w:r>
          </w:p>
        </w:tc>
        <w:tc>
          <w:tcPr>
            <w:tcW w:w="1344" w:type="dxa"/>
          </w:tcPr>
          <w:p w:rsidR="009F787F" w:rsidRPr="002448BC" w:rsidRDefault="009F787F" w:rsidP="009F787F">
            <w:pPr>
              <w:ind w:left="0"/>
              <w:rPr>
                <w:rFonts w:asciiTheme="minorHAnsi" w:hAnsiTheme="minorHAnsi"/>
                <w:lang w:eastAsia="nl-NL"/>
              </w:rPr>
            </w:pPr>
            <w:proofErr w:type="spellStart"/>
            <w:r w:rsidRPr="002448BC">
              <w:rPr>
                <w:rFonts w:asciiTheme="minorHAnsi" w:hAnsiTheme="minorHAnsi"/>
                <w:lang w:eastAsia="nl-NL"/>
              </w:rPr>
              <w:t>Gew</w:t>
            </w:r>
            <w:proofErr w:type="spellEnd"/>
            <w:r w:rsidRPr="002448BC">
              <w:rPr>
                <w:rFonts w:asciiTheme="minorHAnsi" w:hAnsiTheme="minorHAnsi"/>
                <w:lang w:eastAsia="nl-NL"/>
              </w:rPr>
              <w:t>. 0</w:t>
            </w:r>
          </w:p>
        </w:tc>
        <w:tc>
          <w:tcPr>
            <w:tcW w:w="1140" w:type="dxa"/>
          </w:tcPr>
          <w:p w:rsidR="009F787F" w:rsidRPr="002448BC" w:rsidRDefault="009F787F" w:rsidP="009F787F">
            <w:pPr>
              <w:ind w:left="0"/>
              <w:rPr>
                <w:rFonts w:asciiTheme="minorHAnsi" w:hAnsiTheme="minorHAnsi"/>
                <w:lang w:eastAsia="nl-NL"/>
              </w:rPr>
            </w:pPr>
            <w:proofErr w:type="spellStart"/>
            <w:r w:rsidRPr="002448BC">
              <w:rPr>
                <w:rFonts w:asciiTheme="minorHAnsi" w:hAnsiTheme="minorHAnsi"/>
                <w:lang w:eastAsia="nl-NL"/>
              </w:rPr>
              <w:t>Gew</w:t>
            </w:r>
            <w:proofErr w:type="spellEnd"/>
            <w:r w:rsidRPr="002448BC">
              <w:rPr>
                <w:rFonts w:asciiTheme="minorHAnsi" w:hAnsiTheme="minorHAnsi"/>
                <w:lang w:eastAsia="nl-NL"/>
              </w:rPr>
              <w:t>. 0,3</w:t>
            </w:r>
          </w:p>
        </w:tc>
        <w:tc>
          <w:tcPr>
            <w:tcW w:w="1981" w:type="dxa"/>
          </w:tcPr>
          <w:p w:rsidR="009F787F" w:rsidRPr="002448BC" w:rsidRDefault="009F787F" w:rsidP="009F787F">
            <w:pPr>
              <w:ind w:left="0"/>
              <w:rPr>
                <w:rFonts w:asciiTheme="minorHAnsi" w:hAnsiTheme="minorHAnsi"/>
                <w:lang w:eastAsia="nl-NL"/>
              </w:rPr>
            </w:pPr>
            <w:proofErr w:type="spellStart"/>
            <w:r w:rsidRPr="002448BC">
              <w:rPr>
                <w:rFonts w:asciiTheme="minorHAnsi" w:hAnsiTheme="minorHAnsi"/>
                <w:lang w:eastAsia="nl-NL"/>
              </w:rPr>
              <w:t>Gew</w:t>
            </w:r>
            <w:proofErr w:type="spellEnd"/>
            <w:r w:rsidRPr="002448BC">
              <w:rPr>
                <w:rFonts w:asciiTheme="minorHAnsi" w:hAnsiTheme="minorHAnsi"/>
                <w:lang w:eastAsia="nl-NL"/>
              </w:rPr>
              <w:t>. 1,2</w:t>
            </w:r>
          </w:p>
        </w:tc>
      </w:tr>
      <w:tr w:rsidR="009F787F" w:rsidRPr="00EE690A" w:rsidTr="00C348B1">
        <w:trPr>
          <w:trHeight w:val="92"/>
        </w:trPr>
        <w:tc>
          <w:tcPr>
            <w:tcW w:w="3473" w:type="dxa"/>
            <w:vMerge/>
          </w:tcPr>
          <w:p w:rsidR="009F787F" w:rsidRPr="00EE690A" w:rsidRDefault="009F787F" w:rsidP="009F787F">
            <w:pPr>
              <w:ind w:left="0"/>
              <w:rPr>
                <w:rFonts w:asciiTheme="minorHAnsi" w:hAnsiTheme="minorHAnsi"/>
                <w:lang w:eastAsia="nl-NL"/>
              </w:rPr>
            </w:pPr>
          </w:p>
        </w:tc>
        <w:tc>
          <w:tcPr>
            <w:tcW w:w="1344" w:type="dxa"/>
          </w:tcPr>
          <w:p w:rsidR="009F787F" w:rsidRPr="002448BC" w:rsidRDefault="002448BC" w:rsidP="009F787F">
            <w:pPr>
              <w:ind w:left="0"/>
              <w:rPr>
                <w:rFonts w:asciiTheme="minorHAnsi" w:hAnsiTheme="minorHAnsi"/>
                <w:lang w:eastAsia="nl-NL"/>
              </w:rPr>
            </w:pPr>
            <w:r>
              <w:rPr>
                <w:rFonts w:asciiTheme="minorHAnsi" w:hAnsiTheme="minorHAnsi"/>
                <w:lang w:eastAsia="nl-NL"/>
              </w:rPr>
              <w:t>65</w:t>
            </w:r>
          </w:p>
        </w:tc>
        <w:tc>
          <w:tcPr>
            <w:tcW w:w="1140" w:type="dxa"/>
          </w:tcPr>
          <w:p w:rsidR="009F787F" w:rsidRPr="002448BC" w:rsidRDefault="009F787F" w:rsidP="009F787F">
            <w:pPr>
              <w:ind w:left="0"/>
              <w:rPr>
                <w:rFonts w:asciiTheme="minorHAnsi" w:hAnsiTheme="minorHAnsi"/>
                <w:lang w:eastAsia="nl-NL"/>
              </w:rPr>
            </w:pPr>
            <w:r w:rsidRPr="002448BC">
              <w:rPr>
                <w:rFonts w:asciiTheme="minorHAnsi" w:hAnsiTheme="minorHAnsi"/>
                <w:lang w:eastAsia="nl-NL"/>
              </w:rPr>
              <w:t>1</w:t>
            </w:r>
          </w:p>
        </w:tc>
        <w:tc>
          <w:tcPr>
            <w:tcW w:w="1981" w:type="dxa"/>
          </w:tcPr>
          <w:p w:rsidR="009F787F" w:rsidRPr="002448BC" w:rsidRDefault="002448BC" w:rsidP="009F787F">
            <w:pPr>
              <w:ind w:left="0"/>
              <w:rPr>
                <w:rFonts w:asciiTheme="minorHAnsi" w:hAnsiTheme="minorHAnsi"/>
                <w:lang w:eastAsia="nl-NL"/>
              </w:rPr>
            </w:pPr>
            <w:r>
              <w:rPr>
                <w:rFonts w:asciiTheme="minorHAnsi" w:hAnsiTheme="minorHAnsi"/>
                <w:lang w:eastAsia="nl-NL"/>
              </w:rPr>
              <w:t>-</w:t>
            </w:r>
          </w:p>
        </w:tc>
      </w:tr>
      <w:tr w:rsidR="00EE690A" w:rsidRPr="00EE690A" w:rsidTr="002448BC">
        <w:trPr>
          <w:trHeight w:val="92"/>
        </w:trPr>
        <w:tc>
          <w:tcPr>
            <w:tcW w:w="3473" w:type="dxa"/>
          </w:tcPr>
          <w:p w:rsidR="00EE690A" w:rsidRPr="00EE690A" w:rsidRDefault="00EE690A" w:rsidP="009F787F">
            <w:pPr>
              <w:ind w:left="0"/>
              <w:rPr>
                <w:rFonts w:asciiTheme="minorHAnsi" w:hAnsiTheme="minorHAnsi"/>
                <w:lang w:eastAsia="nl-NL"/>
              </w:rPr>
            </w:pPr>
            <w:r w:rsidRPr="00EE690A">
              <w:rPr>
                <w:rFonts w:asciiTheme="minorHAnsi" w:hAnsiTheme="minorHAnsi"/>
                <w:lang w:eastAsia="nl-NL"/>
              </w:rPr>
              <w:t xml:space="preserve">Groepen       </w:t>
            </w:r>
            <w:r>
              <w:rPr>
                <w:rFonts w:asciiTheme="minorHAnsi" w:hAnsiTheme="minorHAnsi"/>
                <w:lang w:eastAsia="nl-NL"/>
              </w:rPr>
              <w:t xml:space="preserve">                           </w:t>
            </w:r>
          </w:p>
        </w:tc>
        <w:tc>
          <w:tcPr>
            <w:tcW w:w="4465" w:type="dxa"/>
            <w:gridSpan w:val="3"/>
          </w:tcPr>
          <w:p w:rsidR="00EE690A" w:rsidRPr="00EE690A" w:rsidRDefault="00EE690A" w:rsidP="009F787F">
            <w:pPr>
              <w:ind w:left="0"/>
              <w:rPr>
                <w:rFonts w:asciiTheme="minorHAnsi" w:hAnsiTheme="minorHAnsi"/>
                <w:lang w:eastAsia="nl-NL"/>
              </w:rPr>
            </w:pPr>
            <w:r>
              <w:rPr>
                <w:rFonts w:asciiTheme="minorHAnsi" w:hAnsiTheme="minorHAnsi"/>
                <w:lang w:eastAsia="nl-NL"/>
              </w:rPr>
              <w:t xml:space="preserve">Combinatiegroepen: 1/2, </w:t>
            </w:r>
            <w:r w:rsidRPr="00EE690A">
              <w:rPr>
                <w:rFonts w:asciiTheme="minorHAnsi" w:hAnsiTheme="minorHAnsi"/>
                <w:lang w:eastAsia="nl-NL"/>
              </w:rPr>
              <w:t>3/4</w:t>
            </w:r>
            <w:r>
              <w:rPr>
                <w:rFonts w:asciiTheme="minorHAnsi" w:hAnsiTheme="minorHAnsi"/>
                <w:lang w:eastAsia="nl-NL"/>
              </w:rPr>
              <w:t xml:space="preserve">, </w:t>
            </w:r>
            <w:r w:rsidRPr="00EE690A">
              <w:rPr>
                <w:rFonts w:asciiTheme="minorHAnsi" w:hAnsiTheme="minorHAnsi"/>
                <w:lang w:eastAsia="nl-NL"/>
              </w:rPr>
              <w:t>5/6</w:t>
            </w:r>
            <w:r>
              <w:rPr>
                <w:rFonts w:asciiTheme="minorHAnsi" w:hAnsiTheme="minorHAnsi"/>
                <w:lang w:eastAsia="nl-NL"/>
              </w:rPr>
              <w:t xml:space="preserve"> en </w:t>
            </w:r>
            <w:r w:rsidRPr="00EE690A">
              <w:rPr>
                <w:rFonts w:asciiTheme="minorHAnsi" w:hAnsiTheme="minorHAnsi"/>
                <w:lang w:eastAsia="nl-NL"/>
              </w:rPr>
              <w:t>7/8</w:t>
            </w:r>
          </w:p>
        </w:tc>
      </w:tr>
      <w:tr w:rsidR="00954E38" w:rsidRPr="00EE690A" w:rsidTr="00C348B1">
        <w:trPr>
          <w:trHeight w:val="92"/>
        </w:trPr>
        <w:tc>
          <w:tcPr>
            <w:tcW w:w="3473" w:type="dxa"/>
          </w:tcPr>
          <w:p w:rsidR="00954E38" w:rsidRPr="00EE690A" w:rsidRDefault="00C80648" w:rsidP="009F787F">
            <w:pPr>
              <w:ind w:left="0"/>
              <w:rPr>
                <w:rFonts w:asciiTheme="minorHAnsi" w:hAnsiTheme="minorHAnsi"/>
                <w:lang w:eastAsia="nl-NL"/>
              </w:rPr>
            </w:pPr>
            <w:r w:rsidRPr="00EE690A">
              <w:rPr>
                <w:rFonts w:asciiTheme="minorHAnsi" w:hAnsiTheme="minorHAnsi"/>
                <w:lang w:eastAsia="nl-NL"/>
              </w:rPr>
              <w:t>Gemiddelde groepsgrootte</w:t>
            </w:r>
          </w:p>
        </w:tc>
        <w:tc>
          <w:tcPr>
            <w:tcW w:w="4465" w:type="dxa"/>
            <w:gridSpan w:val="3"/>
          </w:tcPr>
          <w:p w:rsidR="00954E38" w:rsidRPr="00EE690A" w:rsidRDefault="002448BC" w:rsidP="009F39E3">
            <w:pPr>
              <w:ind w:left="0"/>
              <w:rPr>
                <w:rFonts w:asciiTheme="minorHAnsi" w:hAnsiTheme="minorHAnsi"/>
                <w:lang w:eastAsia="nl-NL"/>
              </w:rPr>
            </w:pPr>
            <w:r>
              <w:rPr>
                <w:rFonts w:asciiTheme="minorHAnsi" w:hAnsiTheme="minorHAnsi"/>
                <w:lang w:eastAsia="nl-NL"/>
              </w:rPr>
              <w:t>8</w:t>
            </w:r>
            <w:r w:rsidR="009F39E3" w:rsidRPr="00EE690A">
              <w:rPr>
                <w:rFonts w:asciiTheme="minorHAnsi" w:hAnsiTheme="minorHAnsi"/>
                <w:lang w:eastAsia="nl-NL"/>
              </w:rPr>
              <w:t xml:space="preserve"> leer</w:t>
            </w:r>
            <w:r w:rsidR="00C80648" w:rsidRPr="00EE690A">
              <w:rPr>
                <w:rFonts w:asciiTheme="minorHAnsi" w:hAnsiTheme="minorHAnsi"/>
                <w:lang w:eastAsia="nl-NL"/>
              </w:rPr>
              <w:t>lingen</w:t>
            </w:r>
          </w:p>
        </w:tc>
      </w:tr>
    </w:tbl>
    <w:p w:rsidR="0019626A" w:rsidRPr="003A4C73" w:rsidRDefault="00BF0D09" w:rsidP="00BF0D09">
      <w:pPr>
        <w:pStyle w:val="Kop3"/>
      </w:pPr>
      <w:bookmarkStart w:id="15" w:name="_Toc500325908"/>
      <w:r>
        <w:t>4.1.2</w:t>
      </w:r>
      <w:r>
        <w:tab/>
      </w:r>
      <w:r w:rsidR="003A4C73">
        <w:t>Invulling van de basisondersteuning</w:t>
      </w:r>
      <w:bookmarkEnd w:id="15"/>
    </w:p>
    <w:p w:rsidR="003A4C73" w:rsidRPr="00EE690A" w:rsidRDefault="003A4C73" w:rsidP="00EE690A">
      <w:pPr>
        <w:pStyle w:val="Lijstalinea"/>
        <w:spacing w:after="0" w:line="240" w:lineRule="auto"/>
        <w:ind w:left="1418"/>
        <w:rPr>
          <w:rFonts w:asciiTheme="minorHAnsi" w:hAnsiTheme="minorHAnsi"/>
        </w:rPr>
      </w:pPr>
      <w:r w:rsidRPr="00EE690A">
        <w:rPr>
          <w:rFonts w:asciiTheme="minorHAnsi" w:hAnsiTheme="minorHAnsi"/>
        </w:rPr>
        <w:t>Het samenwerkingsverband heeft vastgesteld  wat onder basisondersteuning wordt verstaan. Het SWV hanteert als richtlijn voor de scholen de “Checklist Basisondersteuning”. Deze checklist, gebaseerd op de vier aspecten van de kwaliteitszorg inclusief de dertien kernkwaliteiten, is ook voor onze school  leidraad voor het vormgeven aan de basisondersteuning.</w:t>
      </w:r>
    </w:p>
    <w:p w:rsidR="003A4C73" w:rsidRDefault="00BF0D09" w:rsidP="00BF0D09">
      <w:pPr>
        <w:pStyle w:val="Kop2"/>
      </w:pPr>
      <w:bookmarkStart w:id="16" w:name="_Toc500325909"/>
      <w:r>
        <w:t>4.2</w:t>
      </w:r>
      <w:r>
        <w:tab/>
      </w:r>
      <w:r w:rsidR="003A4C73">
        <w:t>De vier aspecten van de basisondersteuning</w:t>
      </w:r>
      <w:bookmarkEnd w:id="16"/>
    </w:p>
    <w:p w:rsidR="003A4C73" w:rsidRPr="00BF0D09" w:rsidRDefault="00BF0D09" w:rsidP="00BF0D09">
      <w:pPr>
        <w:pStyle w:val="Kop3"/>
        <w:rPr>
          <w:sz w:val="20"/>
          <w:szCs w:val="20"/>
        </w:rPr>
      </w:pPr>
      <w:bookmarkStart w:id="17" w:name="_Toc500325910"/>
      <w:r>
        <w:t>4.2.1</w:t>
      </w:r>
      <w:r>
        <w:tab/>
      </w:r>
      <w:r w:rsidR="003A4C73" w:rsidRPr="003A4C73">
        <w:t xml:space="preserve">Preventieve en licht curatieve interventies </w:t>
      </w:r>
      <w:r w:rsidR="003A4C73" w:rsidRPr="00BF0D09">
        <w:rPr>
          <w:sz w:val="20"/>
          <w:szCs w:val="20"/>
        </w:rPr>
        <w:t>(kernkwaliteiten 1 en 2)</w:t>
      </w:r>
      <w:bookmarkEnd w:id="17"/>
    </w:p>
    <w:p w:rsidR="006C4038" w:rsidRPr="00EE690A" w:rsidRDefault="00BF0D09" w:rsidP="00EE690A">
      <w:pPr>
        <w:spacing w:after="0" w:line="240" w:lineRule="auto"/>
        <w:ind w:left="1418"/>
        <w:rPr>
          <w:rFonts w:asciiTheme="minorHAnsi" w:hAnsiTheme="minorHAnsi"/>
        </w:rPr>
      </w:pPr>
      <w:r w:rsidRPr="00EE690A">
        <w:rPr>
          <w:rFonts w:asciiTheme="minorHAnsi" w:hAnsiTheme="minorHAnsi"/>
        </w:rPr>
        <w:t>Hier worden de voorzieningen die in de basiszorg beschikbaar zijn voor alle leerlingen beschreven. Dit zijn de voorzieningen die de school zelf zonder hulp van externe specialisten kan inzetten ten behoeve van de leerlingen. Hieronder vallen:</w:t>
      </w:r>
    </w:p>
    <w:p w:rsidR="00BF0D09" w:rsidRPr="00EE690A" w:rsidRDefault="00BF0D09" w:rsidP="00EE690A">
      <w:pPr>
        <w:pStyle w:val="Lijstalinea"/>
        <w:numPr>
          <w:ilvl w:val="0"/>
          <w:numId w:val="13"/>
        </w:numPr>
        <w:spacing w:after="0" w:line="240" w:lineRule="auto"/>
        <w:rPr>
          <w:rFonts w:asciiTheme="minorHAnsi" w:hAnsiTheme="minorHAnsi"/>
        </w:rPr>
      </w:pPr>
      <w:r w:rsidRPr="00EE690A">
        <w:rPr>
          <w:rFonts w:asciiTheme="minorHAnsi" w:hAnsiTheme="minorHAnsi"/>
        </w:rPr>
        <w:t xml:space="preserve">signaleren van leerproblemen en opvoedproblemen; </w:t>
      </w:r>
    </w:p>
    <w:p w:rsidR="00BF0D09" w:rsidRPr="00EE690A" w:rsidRDefault="00BF0D09" w:rsidP="00EE690A">
      <w:pPr>
        <w:pStyle w:val="Lijstopsomteken2"/>
        <w:numPr>
          <w:ilvl w:val="0"/>
          <w:numId w:val="6"/>
        </w:numPr>
        <w:spacing w:before="0" w:after="0" w:line="240" w:lineRule="auto"/>
        <w:rPr>
          <w:rFonts w:asciiTheme="minorHAnsi" w:hAnsiTheme="minorHAnsi" w:cs="Arial"/>
        </w:rPr>
      </w:pPr>
      <w:r w:rsidRPr="00EE690A">
        <w:rPr>
          <w:rFonts w:asciiTheme="minorHAnsi" w:hAnsiTheme="minorHAnsi" w:cs="Arial"/>
        </w:rPr>
        <w:t>aanbod voor leerlingen met dyslexie en/of dyscalculie;</w:t>
      </w:r>
    </w:p>
    <w:p w:rsidR="00BF0D09" w:rsidRPr="00EE690A" w:rsidRDefault="00BF0D09" w:rsidP="00EE690A">
      <w:pPr>
        <w:pStyle w:val="Lijstopsomteken2"/>
        <w:numPr>
          <w:ilvl w:val="0"/>
          <w:numId w:val="6"/>
        </w:numPr>
        <w:spacing w:before="0" w:after="0" w:line="240" w:lineRule="auto"/>
        <w:rPr>
          <w:rFonts w:asciiTheme="minorHAnsi" w:hAnsiTheme="minorHAnsi" w:cs="Arial"/>
        </w:rPr>
      </w:pPr>
      <w:r w:rsidRPr="00EE690A">
        <w:rPr>
          <w:rFonts w:asciiTheme="minorHAnsi" w:hAnsiTheme="minorHAnsi" w:cs="Arial"/>
        </w:rPr>
        <w:t>aanbod voor hoogbegaafde leerlingen en leerlingen met minder dan gemiddelde intelligentie;</w:t>
      </w:r>
    </w:p>
    <w:p w:rsidR="00BF0D09" w:rsidRPr="00EE690A" w:rsidRDefault="00BF0D09" w:rsidP="00EE690A">
      <w:pPr>
        <w:pStyle w:val="Lijstopsomteken2"/>
        <w:numPr>
          <w:ilvl w:val="0"/>
          <w:numId w:val="6"/>
        </w:numPr>
        <w:spacing w:before="0" w:after="0" w:line="240" w:lineRule="auto"/>
        <w:rPr>
          <w:rFonts w:asciiTheme="minorHAnsi" w:hAnsiTheme="minorHAnsi" w:cs="Arial"/>
        </w:rPr>
      </w:pPr>
      <w:r w:rsidRPr="00EE690A">
        <w:rPr>
          <w:rFonts w:asciiTheme="minorHAnsi" w:hAnsiTheme="minorHAnsi" w:cs="Arial"/>
        </w:rPr>
        <w:t>fysieke toegankelijkheid voor leerlingen met een lichamelijke handicap(zie de tabel voorzieningen kengetallen);</w:t>
      </w:r>
    </w:p>
    <w:p w:rsidR="00BF0D09" w:rsidRPr="00EE690A" w:rsidRDefault="00BF0D09" w:rsidP="00EE690A">
      <w:pPr>
        <w:pStyle w:val="Lijstopsomteken2"/>
        <w:numPr>
          <w:ilvl w:val="0"/>
          <w:numId w:val="6"/>
        </w:numPr>
        <w:spacing w:before="0" w:after="0" w:line="240" w:lineRule="auto"/>
        <w:rPr>
          <w:rFonts w:asciiTheme="minorHAnsi" w:hAnsiTheme="minorHAnsi" w:cs="Arial"/>
        </w:rPr>
      </w:pPr>
      <w:r w:rsidRPr="00EE690A">
        <w:rPr>
          <w:rFonts w:asciiTheme="minorHAnsi" w:hAnsiTheme="minorHAnsi" w:cs="Arial"/>
        </w:rPr>
        <w:t>programma’s gericht op sociale veiligheid en voorkomen van gedragsproblemen;</w:t>
      </w:r>
    </w:p>
    <w:p w:rsidR="00BF0D09" w:rsidRDefault="00BF0D09" w:rsidP="00EE690A">
      <w:pPr>
        <w:pStyle w:val="Lijstopsomteken2"/>
        <w:numPr>
          <w:ilvl w:val="0"/>
          <w:numId w:val="6"/>
        </w:numPr>
        <w:spacing w:before="0" w:after="0" w:line="240" w:lineRule="auto"/>
        <w:rPr>
          <w:rFonts w:asciiTheme="minorHAnsi" w:hAnsiTheme="minorHAnsi" w:cs="Arial"/>
        </w:rPr>
      </w:pPr>
      <w:r w:rsidRPr="00EE690A">
        <w:rPr>
          <w:rFonts w:asciiTheme="minorHAnsi" w:hAnsiTheme="minorHAnsi" w:cs="Arial"/>
        </w:rPr>
        <w:t>protocollen (bijvoorbeeld voor gedrag).</w:t>
      </w:r>
    </w:p>
    <w:p w:rsidR="00EE690A" w:rsidRDefault="00EE690A" w:rsidP="00EE690A">
      <w:pPr>
        <w:pStyle w:val="Lijstopsomteken2"/>
        <w:numPr>
          <w:ilvl w:val="0"/>
          <w:numId w:val="0"/>
        </w:numPr>
        <w:spacing w:before="0" w:after="0" w:line="240" w:lineRule="auto"/>
        <w:ind w:left="360" w:hanging="360"/>
        <w:rPr>
          <w:rFonts w:asciiTheme="minorHAnsi" w:hAnsiTheme="minorHAnsi" w:cs="Arial"/>
        </w:rPr>
      </w:pPr>
    </w:p>
    <w:p w:rsidR="00EE690A" w:rsidRDefault="00EE690A" w:rsidP="00EE690A">
      <w:pPr>
        <w:pStyle w:val="Lijstopsomteken2"/>
        <w:numPr>
          <w:ilvl w:val="0"/>
          <w:numId w:val="0"/>
        </w:numPr>
        <w:spacing w:before="0" w:after="0" w:line="240" w:lineRule="auto"/>
        <w:ind w:left="360" w:hanging="360"/>
        <w:rPr>
          <w:rFonts w:asciiTheme="minorHAnsi" w:hAnsiTheme="minorHAnsi" w:cs="Arial"/>
        </w:rPr>
      </w:pPr>
    </w:p>
    <w:p w:rsidR="00EE690A" w:rsidRDefault="00EE690A" w:rsidP="00EE690A">
      <w:pPr>
        <w:pStyle w:val="Lijstopsomteken2"/>
        <w:numPr>
          <w:ilvl w:val="0"/>
          <w:numId w:val="0"/>
        </w:numPr>
        <w:spacing w:before="0" w:after="0" w:line="240" w:lineRule="auto"/>
        <w:ind w:left="360" w:hanging="360"/>
        <w:rPr>
          <w:rFonts w:asciiTheme="minorHAnsi" w:hAnsiTheme="minorHAnsi" w:cs="Arial"/>
        </w:rPr>
      </w:pPr>
    </w:p>
    <w:p w:rsidR="00EE690A" w:rsidRDefault="00EE690A" w:rsidP="00EE690A">
      <w:pPr>
        <w:pStyle w:val="Lijstopsomteken2"/>
        <w:numPr>
          <w:ilvl w:val="0"/>
          <w:numId w:val="0"/>
        </w:numPr>
        <w:spacing w:before="0" w:after="0" w:line="240" w:lineRule="auto"/>
        <w:ind w:left="360" w:hanging="360"/>
        <w:rPr>
          <w:rFonts w:asciiTheme="minorHAnsi" w:hAnsiTheme="minorHAnsi" w:cs="Arial"/>
        </w:rPr>
      </w:pPr>
    </w:p>
    <w:p w:rsidR="00EE690A" w:rsidRPr="00EE690A" w:rsidRDefault="00EE690A" w:rsidP="00EE690A">
      <w:pPr>
        <w:pStyle w:val="Lijstopsomteken2"/>
        <w:numPr>
          <w:ilvl w:val="0"/>
          <w:numId w:val="0"/>
        </w:numPr>
        <w:spacing w:before="0" w:after="0" w:line="240" w:lineRule="auto"/>
        <w:ind w:left="360" w:hanging="360"/>
        <w:rPr>
          <w:rFonts w:asciiTheme="minorHAnsi" w:hAnsiTheme="minorHAnsi" w:cs="Arial"/>
        </w:rPr>
      </w:pPr>
    </w:p>
    <w:p w:rsidR="00BF0D09" w:rsidRPr="00EE690A" w:rsidRDefault="00BF0D09" w:rsidP="00EE690A">
      <w:pPr>
        <w:spacing w:after="0" w:line="240" w:lineRule="auto"/>
        <w:ind w:left="1418"/>
        <w:rPr>
          <w:rFonts w:asciiTheme="minorHAnsi" w:hAnsiTheme="minorHAnsi"/>
        </w:rPr>
      </w:pPr>
      <w:r w:rsidRPr="00EE690A">
        <w:rPr>
          <w:rFonts w:asciiTheme="minorHAnsi" w:hAnsiTheme="minorHAnsi"/>
        </w:rPr>
        <w:lastRenderedPageBreak/>
        <w:t>Wij hanteren het protocol leesproblemen en dyslexie.</w:t>
      </w:r>
      <w:r w:rsidR="00EE690A">
        <w:rPr>
          <w:rFonts w:asciiTheme="minorHAnsi" w:hAnsiTheme="minorHAnsi"/>
        </w:rPr>
        <w:t xml:space="preserve"> </w:t>
      </w:r>
      <w:r w:rsidRPr="00EE690A">
        <w:rPr>
          <w:rFonts w:asciiTheme="minorHAnsi" w:hAnsiTheme="minorHAnsi"/>
        </w:rPr>
        <w:t>Meer informatie is te vinden op:</w:t>
      </w:r>
    </w:p>
    <w:p w:rsidR="00BF0D09" w:rsidRPr="00EE690A" w:rsidRDefault="00300578" w:rsidP="00BF0D09">
      <w:pPr>
        <w:ind w:left="1418"/>
        <w:rPr>
          <w:rFonts w:asciiTheme="minorHAnsi" w:hAnsiTheme="minorHAnsi"/>
        </w:rPr>
      </w:pPr>
      <w:hyperlink r:id="rId17" w:history="1">
        <w:r w:rsidR="00BF0D09" w:rsidRPr="00EE690A">
          <w:rPr>
            <w:rStyle w:val="Hyperlink"/>
            <w:rFonts w:asciiTheme="minorHAnsi" w:hAnsiTheme="minorHAnsi"/>
          </w:rPr>
          <w:t>http://www.masterplandyslexie.nl</w:t>
        </w:r>
      </w:hyperlink>
    </w:p>
    <w:p w:rsidR="00BF0D09" w:rsidRPr="00EE690A" w:rsidRDefault="00300578" w:rsidP="00BF0D09">
      <w:pPr>
        <w:ind w:left="1418"/>
        <w:rPr>
          <w:rFonts w:asciiTheme="minorHAnsi" w:hAnsiTheme="minorHAnsi"/>
        </w:rPr>
      </w:pPr>
      <w:hyperlink r:id="rId18" w:history="1">
        <w:r w:rsidR="00BF0D09" w:rsidRPr="00EE690A">
          <w:rPr>
            <w:rStyle w:val="Hyperlink"/>
            <w:rFonts w:asciiTheme="minorHAnsi" w:hAnsiTheme="minorHAnsi"/>
          </w:rPr>
          <w:t>http://www.dyslexieroute.nl</w:t>
        </w:r>
      </w:hyperlink>
    </w:p>
    <w:p w:rsidR="00BF0D09" w:rsidRPr="00EE690A" w:rsidRDefault="00300578" w:rsidP="00BF0D09">
      <w:pPr>
        <w:ind w:left="1418"/>
        <w:rPr>
          <w:rFonts w:asciiTheme="minorHAnsi" w:hAnsiTheme="minorHAnsi"/>
        </w:rPr>
      </w:pPr>
      <w:hyperlink r:id="rId19" w:history="1">
        <w:r w:rsidR="00BF0D09" w:rsidRPr="00EE690A">
          <w:rPr>
            <w:rStyle w:val="Hyperlink"/>
            <w:rFonts w:asciiTheme="minorHAnsi" w:hAnsiTheme="minorHAnsi"/>
          </w:rPr>
          <w:t>http://www.steunpuntdyslexie.nl/dyslexie-op-school/protocollen-dyslexie</w:t>
        </w:r>
      </w:hyperlink>
    </w:p>
    <w:p w:rsidR="00BF0D09" w:rsidRPr="00EE690A" w:rsidRDefault="00300578" w:rsidP="00BF0D09">
      <w:pPr>
        <w:ind w:firstLine="709"/>
        <w:rPr>
          <w:rFonts w:asciiTheme="minorHAnsi" w:hAnsiTheme="minorHAnsi"/>
        </w:rPr>
      </w:pPr>
      <w:hyperlink r:id="rId20" w:history="1">
        <w:r w:rsidR="00BF0D09" w:rsidRPr="00EE690A">
          <w:rPr>
            <w:rStyle w:val="Hyperlink"/>
            <w:rFonts w:asciiTheme="minorHAnsi" w:hAnsiTheme="minorHAnsi"/>
          </w:rPr>
          <w:t>http://www.balansdigitaal.nl/stoornissen/dyscalculie/</w:t>
        </w:r>
      </w:hyperlink>
    </w:p>
    <w:p w:rsidR="003A4C73" w:rsidRPr="00EE690A" w:rsidRDefault="003A4C73" w:rsidP="009F787F">
      <w:pPr>
        <w:ind w:left="1418"/>
        <w:rPr>
          <w:rFonts w:asciiTheme="minorHAnsi" w:hAnsiTheme="minorHAnsi"/>
        </w:rPr>
      </w:pPr>
      <w:r w:rsidRPr="00EE690A">
        <w:rPr>
          <w:rFonts w:asciiTheme="minorHAnsi" w:hAnsiTheme="minorHAnsi"/>
        </w:rPr>
        <w:t xml:space="preserve">In principe wordt aan alle leerlingen de basisstof aangeboden. Het systeem waarbij kinderen van dezelfde leeftijdsgroep met uiteenlopende capaciteiten in één groep zitten biedt </w:t>
      </w:r>
      <w:r w:rsidR="003D63D0" w:rsidRPr="00EE690A">
        <w:rPr>
          <w:rFonts w:asciiTheme="minorHAnsi" w:hAnsiTheme="minorHAnsi"/>
        </w:rPr>
        <w:t xml:space="preserve">daarvoor </w:t>
      </w:r>
      <w:r w:rsidRPr="00EE690A">
        <w:rPr>
          <w:rFonts w:asciiTheme="minorHAnsi" w:hAnsiTheme="minorHAnsi"/>
        </w:rPr>
        <w:t>als basis goede mogelijkheden.</w:t>
      </w:r>
    </w:p>
    <w:p w:rsidR="003A4C73" w:rsidRPr="00EE690A" w:rsidRDefault="003A4C73" w:rsidP="009F787F">
      <w:pPr>
        <w:ind w:left="1418"/>
        <w:rPr>
          <w:rFonts w:asciiTheme="minorHAnsi" w:hAnsiTheme="minorHAnsi"/>
        </w:rPr>
      </w:pPr>
      <w:r w:rsidRPr="00EE690A">
        <w:rPr>
          <w:rFonts w:asciiTheme="minorHAnsi" w:hAnsiTheme="minorHAnsi"/>
        </w:rPr>
        <w:t>Natuurlijk kan de moeilijkheidsgraad van de leerstof en/of tempo waarin de leerstof wordt verwerkt, niet voor iedereen gelijk zijn.</w:t>
      </w:r>
    </w:p>
    <w:p w:rsidR="003D63D0" w:rsidRPr="00EE690A" w:rsidRDefault="003A4C73" w:rsidP="009F787F">
      <w:pPr>
        <w:ind w:left="1418"/>
        <w:rPr>
          <w:rFonts w:asciiTheme="minorHAnsi" w:hAnsiTheme="minorHAnsi"/>
          <w:color w:val="FF0000"/>
        </w:rPr>
      </w:pPr>
      <w:r w:rsidRPr="00EE690A">
        <w:rPr>
          <w:rFonts w:asciiTheme="minorHAnsi" w:hAnsiTheme="minorHAnsi"/>
        </w:rPr>
        <w:t xml:space="preserve">Door er voor te zorgen dat ten aanzien van deze twee aspecten variaties mogelijk zijn (interne differentiatie), </w:t>
      </w:r>
      <w:r w:rsidR="003D63D0" w:rsidRPr="00EE690A">
        <w:rPr>
          <w:rFonts w:asciiTheme="minorHAnsi" w:hAnsiTheme="minorHAnsi"/>
        </w:rPr>
        <w:t>komen we tegemoet aan de onderwijsbehoeften van de leerlingen</w:t>
      </w:r>
      <w:r w:rsidRPr="00EE690A">
        <w:rPr>
          <w:rFonts w:asciiTheme="minorHAnsi" w:hAnsiTheme="minorHAnsi"/>
          <w:color w:val="FF0000"/>
        </w:rPr>
        <w:t>.</w:t>
      </w:r>
      <w:r w:rsidR="003D63D0" w:rsidRPr="00EE690A">
        <w:rPr>
          <w:rFonts w:asciiTheme="minorHAnsi" w:hAnsiTheme="minorHAnsi"/>
          <w:color w:val="FF0000"/>
        </w:rPr>
        <w:t xml:space="preserve"> </w:t>
      </w:r>
    </w:p>
    <w:p w:rsidR="003A4C73" w:rsidRPr="00EE690A" w:rsidRDefault="003A4C73" w:rsidP="009F787F">
      <w:pPr>
        <w:ind w:left="1418"/>
        <w:rPr>
          <w:rFonts w:asciiTheme="minorHAnsi" w:hAnsiTheme="minorHAnsi"/>
        </w:rPr>
      </w:pPr>
      <w:r w:rsidRPr="00EE690A">
        <w:rPr>
          <w:rFonts w:asciiTheme="minorHAnsi" w:hAnsiTheme="minorHAnsi"/>
        </w:rPr>
        <w:t>We kiezen bij het differentiëren voor</w:t>
      </w:r>
      <w:r w:rsidR="003D63D0" w:rsidRPr="00EE690A">
        <w:rPr>
          <w:rFonts w:asciiTheme="minorHAnsi" w:hAnsiTheme="minorHAnsi"/>
        </w:rPr>
        <w:t xml:space="preserve"> het geven van basis(leer)stof. Afhankelijk van het leerresultaat van de leerling is er daarna: verrijkings- en </w:t>
      </w:r>
      <w:proofErr w:type="spellStart"/>
      <w:r w:rsidR="003D63D0" w:rsidRPr="00EE690A">
        <w:rPr>
          <w:rFonts w:asciiTheme="minorHAnsi" w:hAnsiTheme="minorHAnsi"/>
        </w:rPr>
        <w:t>verdiepings</w:t>
      </w:r>
      <w:proofErr w:type="spellEnd"/>
      <w:r w:rsidR="003D63D0" w:rsidRPr="00EE690A">
        <w:rPr>
          <w:rFonts w:asciiTheme="minorHAnsi" w:hAnsiTheme="minorHAnsi"/>
        </w:rPr>
        <w:t>(leer)stof voor de leerlingen die dit aankunnen. Voor de leerlingen die meer uitleg en/of oefening nodig hebben wordt de basisstof aangevuld met extra uitleg, herhaling en oefening. Daarna beginnen alle leerlingen tegelijk aan een nieuw onderdeel met de basisleerstof met daarbij waar nodig verdiepingsstof en/of extra leerstof.</w:t>
      </w:r>
    </w:p>
    <w:p w:rsidR="003A4C73" w:rsidRPr="00EE690A" w:rsidRDefault="003A4C73" w:rsidP="009F787F">
      <w:pPr>
        <w:ind w:left="1418"/>
        <w:rPr>
          <w:rFonts w:asciiTheme="minorHAnsi" w:hAnsiTheme="minorHAnsi"/>
          <w:color w:val="000000"/>
        </w:rPr>
      </w:pPr>
      <w:r w:rsidRPr="00EE690A">
        <w:rPr>
          <w:rFonts w:asciiTheme="minorHAnsi" w:hAnsiTheme="minorHAnsi"/>
        </w:rPr>
        <w:t xml:space="preserve">Daarnaast streven we er </w:t>
      </w:r>
      <w:r w:rsidR="0064454C" w:rsidRPr="00EE690A">
        <w:rPr>
          <w:rFonts w:asciiTheme="minorHAnsi" w:hAnsiTheme="minorHAnsi"/>
        </w:rPr>
        <w:t xml:space="preserve">ook </w:t>
      </w:r>
      <w:r w:rsidRPr="00EE690A">
        <w:rPr>
          <w:rFonts w:asciiTheme="minorHAnsi" w:hAnsiTheme="minorHAnsi"/>
        </w:rPr>
        <w:t xml:space="preserve">naar </w:t>
      </w:r>
      <w:r w:rsidR="0064454C" w:rsidRPr="00EE690A">
        <w:rPr>
          <w:rFonts w:asciiTheme="minorHAnsi" w:hAnsiTheme="minorHAnsi"/>
        </w:rPr>
        <w:t>leerlingen met e</w:t>
      </w:r>
      <w:r w:rsidR="00EE690A">
        <w:rPr>
          <w:rFonts w:asciiTheme="minorHAnsi" w:hAnsiTheme="minorHAnsi"/>
        </w:rPr>
        <w:t xml:space="preserve">xtra en/of bijzondere </w:t>
      </w:r>
      <w:r w:rsidR="0064454C" w:rsidRPr="00EE690A">
        <w:rPr>
          <w:rFonts w:asciiTheme="minorHAnsi" w:hAnsiTheme="minorHAnsi"/>
        </w:rPr>
        <w:t>ondersteuningsbehoeften,</w:t>
      </w:r>
      <w:r w:rsidRPr="00EE690A">
        <w:rPr>
          <w:rFonts w:asciiTheme="minorHAnsi" w:hAnsiTheme="minorHAnsi"/>
        </w:rPr>
        <w:t xml:space="preserve"> indien maar enigszins mogelijk, een plaats te geven in onze school. Het kan noodzakelijk zijn dat </w:t>
      </w:r>
      <w:r w:rsidR="0064454C" w:rsidRPr="00EE690A">
        <w:rPr>
          <w:rFonts w:asciiTheme="minorHAnsi" w:hAnsiTheme="minorHAnsi"/>
        </w:rPr>
        <w:t xml:space="preserve">de leerstof of leeromstandigheden voor </w:t>
      </w:r>
      <w:r w:rsidRPr="00EE690A">
        <w:rPr>
          <w:rFonts w:asciiTheme="minorHAnsi" w:hAnsiTheme="minorHAnsi"/>
        </w:rPr>
        <w:t>deze kinderen voor één of meer leerstof</w:t>
      </w:r>
      <w:r w:rsidR="0064454C" w:rsidRPr="00EE690A">
        <w:rPr>
          <w:rFonts w:asciiTheme="minorHAnsi" w:hAnsiTheme="minorHAnsi"/>
        </w:rPr>
        <w:t>- of ontwikkelings</w:t>
      </w:r>
      <w:r w:rsidRPr="00EE690A">
        <w:rPr>
          <w:rFonts w:asciiTheme="minorHAnsi" w:hAnsiTheme="minorHAnsi"/>
        </w:rPr>
        <w:t>gebieden</w:t>
      </w:r>
      <w:r w:rsidR="0064454C" w:rsidRPr="00EE690A">
        <w:rPr>
          <w:rFonts w:asciiTheme="minorHAnsi" w:hAnsiTheme="minorHAnsi"/>
        </w:rPr>
        <w:t xml:space="preserve"> moet worden aangepast in de vorm van</w:t>
      </w:r>
      <w:r w:rsidRPr="00EE690A">
        <w:rPr>
          <w:rFonts w:asciiTheme="minorHAnsi" w:hAnsiTheme="minorHAnsi"/>
        </w:rPr>
        <w:t xml:space="preserve"> een individueel lesprogramma </w:t>
      </w:r>
      <w:r w:rsidR="0064454C" w:rsidRPr="00EE690A">
        <w:rPr>
          <w:rFonts w:asciiTheme="minorHAnsi" w:hAnsiTheme="minorHAnsi"/>
        </w:rPr>
        <w:t xml:space="preserve">en/of aanpassingen aan de onderwijsmiddelen. </w:t>
      </w:r>
      <w:r w:rsidRPr="00EE690A">
        <w:rPr>
          <w:rFonts w:asciiTheme="minorHAnsi" w:hAnsiTheme="minorHAnsi"/>
        </w:rPr>
        <w:t>Dit wordt</w:t>
      </w:r>
      <w:r w:rsidR="0064454C" w:rsidRPr="00EE690A">
        <w:rPr>
          <w:rFonts w:asciiTheme="minorHAnsi" w:hAnsiTheme="minorHAnsi"/>
        </w:rPr>
        <w:t xml:space="preserve"> opgenomen in een </w:t>
      </w:r>
      <w:r w:rsidRPr="00EE690A">
        <w:rPr>
          <w:rFonts w:asciiTheme="minorHAnsi" w:hAnsiTheme="minorHAnsi"/>
        </w:rPr>
        <w:t xml:space="preserve"> aparte leerlijn</w:t>
      </w:r>
      <w:r w:rsidR="0064454C" w:rsidRPr="00EE690A">
        <w:rPr>
          <w:rFonts w:asciiTheme="minorHAnsi" w:hAnsiTheme="minorHAnsi"/>
        </w:rPr>
        <w:t xml:space="preserve"> en/of ontwikkelingsperspectief.</w:t>
      </w:r>
      <w:r w:rsidRPr="00EE690A">
        <w:rPr>
          <w:rFonts w:asciiTheme="minorHAnsi" w:hAnsiTheme="minorHAnsi"/>
        </w:rPr>
        <w:t xml:space="preserve"> </w:t>
      </w:r>
    </w:p>
    <w:p w:rsidR="005528C4" w:rsidRPr="00EE690A" w:rsidRDefault="003A4C73" w:rsidP="009F787F">
      <w:pPr>
        <w:ind w:left="1418"/>
        <w:rPr>
          <w:rFonts w:asciiTheme="minorHAnsi" w:hAnsiTheme="minorHAnsi"/>
        </w:rPr>
      </w:pPr>
      <w:r w:rsidRPr="00EE690A">
        <w:rPr>
          <w:rFonts w:asciiTheme="minorHAnsi" w:hAnsiTheme="minorHAnsi"/>
        </w:rPr>
        <w:t xml:space="preserve">Voor de meer- en hoogbegaafde kinderen werkt de school met speciale materialen (Levelwerk). Deze kinderen krijgen verrijkende activiteiten aangeboden op het gebied van taal-lezen, rekenen, sociale interactie en </w:t>
      </w:r>
      <w:r w:rsidR="0064454C" w:rsidRPr="00EE690A">
        <w:rPr>
          <w:rFonts w:asciiTheme="minorHAnsi" w:hAnsiTheme="minorHAnsi"/>
        </w:rPr>
        <w:t>wereldverkenning</w:t>
      </w:r>
      <w:r w:rsidRPr="00EE690A">
        <w:rPr>
          <w:rFonts w:asciiTheme="minorHAnsi" w:hAnsiTheme="minorHAnsi"/>
        </w:rPr>
        <w:t xml:space="preserve">. Maar ook onderdelen als wiskunde en vreemde talen komen aan de orde. Ze krijgen </w:t>
      </w:r>
      <w:r w:rsidR="0064454C" w:rsidRPr="00EE690A">
        <w:rPr>
          <w:rFonts w:asciiTheme="minorHAnsi" w:hAnsiTheme="minorHAnsi"/>
        </w:rPr>
        <w:t>waar mogelijk</w:t>
      </w:r>
      <w:r w:rsidRPr="00EE690A">
        <w:rPr>
          <w:rFonts w:asciiTheme="minorHAnsi" w:hAnsiTheme="minorHAnsi"/>
        </w:rPr>
        <w:t xml:space="preserve"> buiten de groep extra begeleiding (instructie en feedback) door een leerkracht.</w:t>
      </w:r>
    </w:p>
    <w:p w:rsidR="007941FE" w:rsidRDefault="007941FE" w:rsidP="007941FE">
      <w:pPr>
        <w:pStyle w:val="Kop4"/>
      </w:pPr>
      <w:r>
        <w:t>4.2.1.1</w:t>
      </w:r>
      <w:r>
        <w:tab/>
        <w:t>Leesproblemen en dyslexie</w:t>
      </w:r>
    </w:p>
    <w:p w:rsidR="007941FE" w:rsidRDefault="007941FE" w:rsidP="00EE690A">
      <w:pPr>
        <w:spacing w:after="0" w:line="240" w:lineRule="auto"/>
        <w:ind w:left="1418"/>
        <w:rPr>
          <w:rFonts w:asciiTheme="minorHAnsi" w:hAnsiTheme="minorHAnsi"/>
        </w:rPr>
      </w:pPr>
      <w:r w:rsidRPr="00EE690A">
        <w:rPr>
          <w:rFonts w:asciiTheme="minorHAnsi" w:hAnsiTheme="minorHAnsi"/>
        </w:rPr>
        <w:t>Voor het signaleren van leesproblemen/ dyslexie maken we gebruik van de risicoscreening dyslexie in groep 2 en de Cito gegevens. Ons “protocol voor dyslexie”</w:t>
      </w:r>
      <w:r w:rsidRPr="00EE690A">
        <w:rPr>
          <w:rStyle w:val="Voetnootmarkering"/>
          <w:rFonts w:asciiTheme="minorHAnsi" w:hAnsiTheme="minorHAnsi"/>
        </w:rPr>
        <w:footnoteReference w:id="2"/>
      </w:r>
      <w:r w:rsidRPr="00EE690A">
        <w:rPr>
          <w:rFonts w:asciiTheme="minorHAnsi" w:hAnsiTheme="minorHAnsi"/>
        </w:rPr>
        <w:t xml:space="preserve"> is hierbij onze leidraad. We volgen de leerlingen met vermoeden leesproblemen/dyslexie volgens het protocol dyslexie. De in groepsplannen wordt de begeleiding beschreven.</w:t>
      </w:r>
    </w:p>
    <w:p w:rsidR="00EE690A" w:rsidRPr="00EE690A" w:rsidRDefault="00EE690A" w:rsidP="00EE690A">
      <w:pPr>
        <w:spacing w:after="0" w:line="240" w:lineRule="auto"/>
        <w:ind w:left="1418"/>
        <w:rPr>
          <w:rFonts w:asciiTheme="minorHAnsi" w:hAnsiTheme="minorHAnsi"/>
        </w:rPr>
      </w:pPr>
    </w:p>
    <w:p w:rsidR="007941FE" w:rsidRDefault="008061D4" w:rsidP="008061D4">
      <w:pPr>
        <w:pStyle w:val="Kop4"/>
      </w:pPr>
      <w:r>
        <w:lastRenderedPageBreak/>
        <w:t>4.2.1.2</w:t>
      </w:r>
      <w:r>
        <w:tab/>
        <w:t>Rekenproblemen en dyscalculie</w:t>
      </w:r>
    </w:p>
    <w:p w:rsidR="008061D4" w:rsidRDefault="008061D4" w:rsidP="00EE690A">
      <w:pPr>
        <w:spacing w:after="0" w:line="240" w:lineRule="auto"/>
        <w:ind w:left="1418"/>
        <w:rPr>
          <w:rFonts w:asciiTheme="minorHAnsi" w:hAnsiTheme="minorHAnsi"/>
        </w:rPr>
      </w:pPr>
      <w:r w:rsidRPr="00EE690A">
        <w:rPr>
          <w:rFonts w:asciiTheme="minorHAnsi" w:hAnsiTheme="minorHAnsi"/>
        </w:rPr>
        <w:t xml:space="preserve">Voor het signaleren van reken problemen maken we gebruik van de analyses van het leerlingvolgsysteem. Rekenbeleid op dit gebied wordt op clusterniveau opgepakt. De rekencoördinator die dit oppakt is </w:t>
      </w:r>
      <w:r w:rsidRPr="005158B2">
        <w:rPr>
          <w:rFonts w:asciiTheme="minorHAnsi" w:hAnsiTheme="minorHAnsi"/>
          <w:shd w:val="clear" w:color="auto" w:fill="auto"/>
        </w:rPr>
        <w:t>werkzaam op ’t Eenspan. Voor nu verwijzen we voor een volledige en uitgebreide versie voor wat betreft rekenproblemen en dyscalculie naar ons zorgplan</w:t>
      </w:r>
      <w:r w:rsidRPr="005158B2">
        <w:rPr>
          <w:rStyle w:val="Voetnootmarkering"/>
          <w:rFonts w:asciiTheme="minorHAnsi" w:hAnsiTheme="minorHAnsi"/>
          <w:shd w:val="clear" w:color="auto" w:fill="auto"/>
        </w:rPr>
        <w:footnoteReference w:id="3"/>
      </w:r>
      <w:r w:rsidRPr="005158B2">
        <w:rPr>
          <w:rFonts w:asciiTheme="minorHAnsi" w:hAnsiTheme="minorHAnsi"/>
          <w:shd w:val="clear" w:color="auto" w:fill="auto"/>
        </w:rPr>
        <w:t>.</w:t>
      </w:r>
    </w:p>
    <w:p w:rsidR="00281FCB" w:rsidRPr="00EE690A" w:rsidRDefault="00281FCB" w:rsidP="00EE690A">
      <w:pPr>
        <w:spacing w:after="0" w:line="240" w:lineRule="auto"/>
        <w:ind w:left="1418"/>
        <w:rPr>
          <w:rFonts w:asciiTheme="minorHAnsi" w:hAnsiTheme="minorHAnsi"/>
        </w:rPr>
      </w:pPr>
    </w:p>
    <w:p w:rsidR="008061D4" w:rsidRDefault="00443BAF" w:rsidP="00443BAF">
      <w:pPr>
        <w:pStyle w:val="Kop4"/>
      </w:pPr>
      <w:r>
        <w:t>4.2.1.3</w:t>
      </w:r>
      <w:r>
        <w:tab/>
        <w:t>Talentontwikkeling én meer- en hoogbegaafdheid</w:t>
      </w:r>
    </w:p>
    <w:p w:rsidR="006C5D2C" w:rsidRPr="00281FCB" w:rsidRDefault="006C5D2C" w:rsidP="00281FCB">
      <w:pPr>
        <w:spacing w:after="0" w:line="240" w:lineRule="auto"/>
        <w:ind w:left="1418"/>
        <w:rPr>
          <w:rFonts w:asciiTheme="minorHAnsi" w:hAnsiTheme="minorHAnsi"/>
          <w:bCs/>
          <w:color w:val="auto"/>
        </w:rPr>
      </w:pPr>
      <w:r w:rsidRPr="00281FCB">
        <w:rPr>
          <w:rFonts w:asciiTheme="minorHAnsi" w:hAnsiTheme="minorHAnsi"/>
          <w:bCs/>
          <w:color w:val="auto"/>
        </w:rPr>
        <w:t xml:space="preserve">Op onze school hebben we een structureel aanbod voor meer- en hoogbegaafde kinderen. Op onze school zorgen we, naast het aanbod voor de cognitieve en sociale vaardigheden, voor een breed aanbod op het gebied van </w:t>
      </w:r>
      <w:r w:rsidR="00AB6834" w:rsidRPr="00281FCB">
        <w:rPr>
          <w:rFonts w:asciiTheme="minorHAnsi" w:hAnsiTheme="minorHAnsi"/>
          <w:bCs/>
          <w:color w:val="auto"/>
        </w:rPr>
        <w:t>ervaringsgericht onderwijs</w:t>
      </w:r>
      <w:r w:rsidRPr="00281FCB">
        <w:rPr>
          <w:rFonts w:asciiTheme="minorHAnsi" w:hAnsiTheme="minorHAnsi"/>
          <w:bCs/>
          <w:color w:val="auto"/>
        </w:rPr>
        <w:t xml:space="preserve">. </w:t>
      </w:r>
    </w:p>
    <w:p w:rsidR="006C5D2C" w:rsidRPr="00281FCB" w:rsidRDefault="006C5D2C" w:rsidP="00281FCB">
      <w:pPr>
        <w:spacing w:after="0" w:line="240" w:lineRule="auto"/>
        <w:ind w:left="1418"/>
        <w:rPr>
          <w:rFonts w:asciiTheme="minorHAnsi" w:hAnsiTheme="minorHAnsi"/>
          <w:bCs/>
          <w:color w:val="auto"/>
        </w:rPr>
      </w:pPr>
      <w:r w:rsidRPr="00281FCB">
        <w:rPr>
          <w:rFonts w:asciiTheme="minorHAnsi" w:hAnsiTheme="minorHAnsi"/>
          <w:bCs/>
          <w:color w:val="auto"/>
        </w:rPr>
        <w:t xml:space="preserve">Bij </w:t>
      </w:r>
      <w:r w:rsidR="00AB6834" w:rsidRPr="00281FCB">
        <w:rPr>
          <w:rFonts w:asciiTheme="minorHAnsi" w:hAnsiTheme="minorHAnsi"/>
          <w:bCs/>
          <w:color w:val="auto"/>
        </w:rPr>
        <w:t>ervaringsgericht onderwijs</w:t>
      </w:r>
      <w:r w:rsidRPr="00281FCB">
        <w:rPr>
          <w:rFonts w:asciiTheme="minorHAnsi" w:hAnsiTheme="minorHAnsi"/>
          <w:bCs/>
          <w:color w:val="auto"/>
        </w:rPr>
        <w:t xml:space="preserve"> gaan we uit van de gedachte dat menselijke vermogens veel verder reiken dan lezen, schrijven en rekenen (cognitieve intelligentie). In ons onderwijs wordt ook aandacht besteed aan capaciteiten zoals bijvoorbeeld sociaal waarnemingsvermogen, beeldend vermogen en muzikaal vermogen. Door kinderen aan te sporen een volledige reeks van talenten/intelligenties te ontwikkelen, willen we als school verder gaan dan einddoelen en kinderen ook levensvaardigheden bijbrengen. </w:t>
      </w:r>
    </w:p>
    <w:p w:rsidR="00443BAF" w:rsidRPr="005158B2" w:rsidRDefault="00443BAF" w:rsidP="00281FCB">
      <w:pPr>
        <w:spacing w:after="0" w:line="240" w:lineRule="auto"/>
        <w:ind w:left="1418"/>
        <w:rPr>
          <w:rFonts w:asciiTheme="minorHAnsi" w:hAnsiTheme="minorHAnsi"/>
          <w:color w:val="auto"/>
        </w:rPr>
      </w:pPr>
      <w:r w:rsidRPr="00281FCB">
        <w:rPr>
          <w:rFonts w:asciiTheme="minorHAnsi" w:hAnsiTheme="minorHAnsi"/>
          <w:color w:val="auto"/>
        </w:rPr>
        <w:t xml:space="preserve">Voor het signaleren van </w:t>
      </w:r>
      <w:r w:rsidRPr="005158B2">
        <w:rPr>
          <w:rFonts w:asciiTheme="minorHAnsi" w:hAnsiTheme="minorHAnsi"/>
          <w:color w:val="auto"/>
        </w:rPr>
        <w:t>hoog- en meer begaafde kinderen maken we gebruik van het leerlingvolgsysteem en ons SIDI protocol.</w:t>
      </w:r>
    </w:p>
    <w:p w:rsidR="00443BAF" w:rsidRPr="00281FCB" w:rsidRDefault="00443BAF" w:rsidP="00281FCB">
      <w:pPr>
        <w:spacing w:after="0" w:line="240" w:lineRule="auto"/>
        <w:ind w:left="1418"/>
        <w:rPr>
          <w:rFonts w:asciiTheme="minorHAnsi" w:hAnsiTheme="minorHAnsi"/>
          <w:color w:val="auto"/>
        </w:rPr>
      </w:pPr>
      <w:r w:rsidRPr="005158B2">
        <w:rPr>
          <w:rFonts w:asciiTheme="minorHAnsi" w:hAnsiTheme="minorHAnsi"/>
          <w:color w:val="auto"/>
        </w:rPr>
        <w:t>De begeleiding van leerlingen die hoog- of meer begaafd zijn, vindt hoofdzakelijk plaats in de groep door de groepsleerkracht middels</w:t>
      </w:r>
      <w:r w:rsidRPr="00281FCB">
        <w:rPr>
          <w:rFonts w:asciiTheme="minorHAnsi" w:hAnsiTheme="minorHAnsi"/>
          <w:color w:val="auto"/>
        </w:rPr>
        <w:t xml:space="preserve"> verrijkings- en/of verdiepingsopdrachten en het zgn. </w:t>
      </w:r>
      <w:proofErr w:type="spellStart"/>
      <w:r w:rsidRPr="00281FCB">
        <w:rPr>
          <w:rFonts w:asciiTheme="minorHAnsi" w:hAnsiTheme="minorHAnsi"/>
          <w:color w:val="auto"/>
        </w:rPr>
        <w:t>compacten</w:t>
      </w:r>
      <w:proofErr w:type="spellEnd"/>
      <w:r w:rsidRPr="00281FCB">
        <w:rPr>
          <w:rFonts w:asciiTheme="minorHAnsi" w:hAnsiTheme="minorHAnsi"/>
          <w:color w:val="auto"/>
        </w:rPr>
        <w:t>. De specialist hoogbegaafdheid begeleidt de leerlingen en leerkrachten hierbij. Hierbij maken we gebruik van Levelwerk</w:t>
      </w:r>
      <w:r w:rsidR="006C5D2C" w:rsidRPr="00281FCB">
        <w:rPr>
          <w:rFonts w:asciiTheme="minorHAnsi" w:hAnsiTheme="minorHAnsi"/>
          <w:color w:val="auto"/>
        </w:rPr>
        <w:t>.</w:t>
      </w:r>
    </w:p>
    <w:p w:rsidR="00281FCB" w:rsidRPr="00281FCB" w:rsidRDefault="00281FCB" w:rsidP="00281FCB">
      <w:pPr>
        <w:spacing w:after="0" w:line="240" w:lineRule="auto"/>
        <w:ind w:left="1418"/>
        <w:rPr>
          <w:color w:val="auto"/>
        </w:rPr>
      </w:pPr>
    </w:p>
    <w:p w:rsidR="00E94A04" w:rsidRPr="00281FCB" w:rsidRDefault="00E94A04" w:rsidP="00281FCB">
      <w:pPr>
        <w:pStyle w:val="Kop4"/>
      </w:pPr>
      <w:r w:rsidRPr="00281FCB">
        <w:t>4.2.1.</w:t>
      </w:r>
      <w:r w:rsidR="00443BAF" w:rsidRPr="00281FCB">
        <w:t>4</w:t>
      </w:r>
      <w:r w:rsidRPr="00281FCB">
        <w:t xml:space="preserve"> </w:t>
      </w:r>
      <w:r w:rsidR="008B7F75" w:rsidRPr="00281FCB">
        <w:tab/>
      </w:r>
      <w:r w:rsidRPr="00281FCB">
        <w:t>Aanpak voor gedrag</w:t>
      </w:r>
      <w:r w:rsidR="0035498A" w:rsidRPr="00281FCB">
        <w:t xml:space="preserve"> </w:t>
      </w:r>
    </w:p>
    <w:p w:rsidR="008B7F75" w:rsidRPr="00281FCB" w:rsidRDefault="008B7F75" w:rsidP="00281FCB">
      <w:pPr>
        <w:spacing w:after="0" w:line="240" w:lineRule="auto"/>
        <w:ind w:left="1418"/>
        <w:rPr>
          <w:rFonts w:asciiTheme="minorHAnsi" w:hAnsiTheme="minorHAnsi"/>
          <w:color w:val="auto"/>
        </w:rPr>
      </w:pPr>
      <w:r w:rsidRPr="00281FCB">
        <w:rPr>
          <w:rFonts w:asciiTheme="minorHAnsi" w:hAnsiTheme="minorHAnsi"/>
          <w:color w:val="auto"/>
        </w:rPr>
        <w:t xml:space="preserve">De leerkrachten van alle groepen vullen twee keer per jaar de observatielijsten in van </w:t>
      </w:r>
      <w:proofErr w:type="spellStart"/>
      <w:r w:rsidR="006C5D2C" w:rsidRPr="00281FCB">
        <w:rPr>
          <w:rFonts w:asciiTheme="minorHAnsi" w:hAnsiTheme="minorHAnsi"/>
          <w:color w:val="auto"/>
        </w:rPr>
        <w:t>Scol</w:t>
      </w:r>
      <w:proofErr w:type="spellEnd"/>
      <w:r w:rsidRPr="00281FCB">
        <w:rPr>
          <w:rFonts w:asciiTheme="minorHAnsi" w:hAnsiTheme="minorHAnsi"/>
          <w:color w:val="auto"/>
        </w:rPr>
        <w:t>. Relevante informatie over de kinderen (wat heeft een kind nodig en welke interventies moeten er gepleegd worden) wordt genoteerd in het didactisch groepsoverzicht.</w:t>
      </w:r>
    </w:p>
    <w:p w:rsidR="006C5D2C" w:rsidRPr="00281FCB" w:rsidRDefault="005F3FAA" w:rsidP="00281FCB">
      <w:pPr>
        <w:spacing w:after="0" w:line="240" w:lineRule="auto"/>
        <w:ind w:left="1418"/>
        <w:rPr>
          <w:rFonts w:asciiTheme="minorHAnsi" w:hAnsiTheme="minorHAnsi"/>
          <w:color w:val="auto"/>
        </w:rPr>
      </w:pPr>
      <w:r w:rsidRPr="00281FCB">
        <w:rPr>
          <w:rFonts w:asciiTheme="minorHAnsi" w:hAnsiTheme="minorHAnsi"/>
          <w:color w:val="auto"/>
        </w:rPr>
        <w:t>In het groepsplan staan behalve de plannen met betrekking tot de kennisgebieden ook de interventies op het gebied van sociaal emotionele ontwikkeling</w:t>
      </w:r>
      <w:r w:rsidR="00281FCB" w:rsidRPr="00281FCB">
        <w:rPr>
          <w:rFonts w:asciiTheme="minorHAnsi" w:hAnsiTheme="minorHAnsi"/>
          <w:color w:val="auto"/>
        </w:rPr>
        <w:t>.</w:t>
      </w:r>
    </w:p>
    <w:p w:rsidR="008C13FA" w:rsidRPr="009F787F" w:rsidRDefault="009F787F" w:rsidP="00BF0D09">
      <w:pPr>
        <w:pStyle w:val="Kop3"/>
        <w:rPr>
          <w:sz w:val="20"/>
          <w:szCs w:val="20"/>
        </w:rPr>
      </w:pPr>
      <w:bookmarkStart w:id="18" w:name="_Toc500325911"/>
      <w:r>
        <w:t>4.2.2</w:t>
      </w:r>
      <w:r>
        <w:tab/>
      </w:r>
      <w:r w:rsidR="008C13FA" w:rsidRPr="00577880">
        <w:t xml:space="preserve">De </w:t>
      </w:r>
      <w:proofErr w:type="spellStart"/>
      <w:r w:rsidR="008C13FA" w:rsidRPr="00577880">
        <w:t>onderwijsondersteuningsstructuur</w:t>
      </w:r>
      <w:proofErr w:type="spellEnd"/>
      <w:r w:rsidR="008C13FA" w:rsidRPr="00577880">
        <w:t xml:space="preserve"> </w:t>
      </w:r>
      <w:r w:rsidR="008C13FA" w:rsidRPr="009F787F">
        <w:rPr>
          <w:sz w:val="20"/>
          <w:szCs w:val="20"/>
        </w:rPr>
        <w:t>(kernkwaliteiten 3 t/m 6)</w:t>
      </w:r>
      <w:bookmarkEnd w:id="18"/>
    </w:p>
    <w:p w:rsidR="00C57FF3" w:rsidRDefault="00C57FF3" w:rsidP="00281FCB">
      <w:pPr>
        <w:spacing w:after="0" w:line="240" w:lineRule="auto"/>
        <w:ind w:left="1418"/>
        <w:rPr>
          <w:rFonts w:asciiTheme="minorHAnsi" w:hAnsiTheme="minorHAnsi"/>
          <w:lang w:eastAsia="nl-NL"/>
        </w:rPr>
      </w:pPr>
      <w:r w:rsidRPr="00281FCB">
        <w:rPr>
          <w:rFonts w:asciiTheme="minorHAnsi" w:hAnsiTheme="minorHAnsi"/>
          <w:lang w:eastAsia="nl-NL"/>
        </w:rPr>
        <w:t>Wanneer de kinderen bij ons op school komen, wordt hun ontwikkeling gevolgd en vastgelegd in een papieren- en een digitaal dossier. Bij de kleuters gebeurt dit vooral door naar de kinderen te luisteren en door ze te observeren. Voor de groepen 1 en 2  maken we hierbij gebruik van het registratiesysteem van DO</w:t>
      </w:r>
      <w:r w:rsidR="00281FCB" w:rsidRPr="00281FCB">
        <w:rPr>
          <w:rFonts w:asciiTheme="minorHAnsi" w:hAnsiTheme="minorHAnsi"/>
          <w:lang w:eastAsia="nl-NL"/>
        </w:rPr>
        <w:t>RR. Daarnaast wordt in groep 2 C</w:t>
      </w:r>
      <w:r w:rsidRPr="00281FCB">
        <w:rPr>
          <w:rFonts w:asciiTheme="minorHAnsi" w:hAnsiTheme="minorHAnsi"/>
          <w:lang w:eastAsia="nl-NL"/>
        </w:rPr>
        <w:t xml:space="preserve">ito </w:t>
      </w:r>
      <w:r w:rsidR="001F0454" w:rsidRPr="00281FCB">
        <w:rPr>
          <w:rFonts w:asciiTheme="minorHAnsi" w:hAnsiTheme="minorHAnsi"/>
          <w:lang w:eastAsia="nl-NL"/>
        </w:rPr>
        <w:t>“T</w:t>
      </w:r>
      <w:r w:rsidRPr="00281FCB">
        <w:rPr>
          <w:rFonts w:asciiTheme="minorHAnsi" w:hAnsiTheme="minorHAnsi"/>
          <w:lang w:eastAsia="nl-NL"/>
        </w:rPr>
        <w:t xml:space="preserve">aal </w:t>
      </w:r>
      <w:r w:rsidR="001F0454" w:rsidRPr="00281FCB">
        <w:rPr>
          <w:rFonts w:asciiTheme="minorHAnsi" w:hAnsiTheme="minorHAnsi"/>
          <w:lang w:eastAsia="nl-NL"/>
        </w:rPr>
        <w:t xml:space="preserve">voor kleuters” </w:t>
      </w:r>
      <w:r w:rsidRPr="00281FCB">
        <w:rPr>
          <w:rFonts w:asciiTheme="minorHAnsi" w:hAnsiTheme="minorHAnsi"/>
          <w:lang w:eastAsia="nl-NL"/>
        </w:rPr>
        <w:t xml:space="preserve">en </w:t>
      </w:r>
      <w:r w:rsidR="001F0454" w:rsidRPr="00281FCB">
        <w:rPr>
          <w:rFonts w:asciiTheme="minorHAnsi" w:hAnsiTheme="minorHAnsi"/>
          <w:lang w:eastAsia="nl-NL"/>
        </w:rPr>
        <w:t>“R</w:t>
      </w:r>
      <w:r w:rsidRPr="00281FCB">
        <w:rPr>
          <w:rFonts w:asciiTheme="minorHAnsi" w:hAnsiTheme="minorHAnsi"/>
          <w:lang w:eastAsia="nl-NL"/>
        </w:rPr>
        <w:t>ekenen</w:t>
      </w:r>
      <w:r w:rsidR="001F0454" w:rsidRPr="00281FCB">
        <w:rPr>
          <w:rFonts w:asciiTheme="minorHAnsi" w:hAnsiTheme="minorHAnsi"/>
          <w:lang w:eastAsia="nl-NL"/>
        </w:rPr>
        <w:t xml:space="preserve"> voor kleuters”</w:t>
      </w:r>
      <w:r w:rsidRPr="00281FCB">
        <w:rPr>
          <w:rFonts w:asciiTheme="minorHAnsi" w:hAnsiTheme="minorHAnsi"/>
          <w:lang w:eastAsia="nl-NL"/>
        </w:rPr>
        <w:t xml:space="preserve"> afgenomen. </w:t>
      </w:r>
      <w:r w:rsidR="001F0454" w:rsidRPr="00281FCB">
        <w:rPr>
          <w:rFonts w:asciiTheme="minorHAnsi" w:hAnsiTheme="minorHAnsi"/>
          <w:lang w:eastAsia="nl-NL"/>
        </w:rPr>
        <w:t xml:space="preserve">Bij leerlingen van </w:t>
      </w:r>
      <w:r w:rsidRPr="00281FCB">
        <w:rPr>
          <w:rFonts w:asciiTheme="minorHAnsi" w:hAnsiTheme="minorHAnsi"/>
          <w:lang w:eastAsia="nl-NL"/>
        </w:rPr>
        <w:t xml:space="preserve">groep 1 toetsen </w:t>
      </w:r>
      <w:r w:rsidR="001F0454" w:rsidRPr="00281FCB">
        <w:rPr>
          <w:rFonts w:asciiTheme="minorHAnsi" w:hAnsiTheme="minorHAnsi"/>
          <w:lang w:eastAsia="nl-NL"/>
        </w:rPr>
        <w:t xml:space="preserve">we alleen </w:t>
      </w:r>
      <w:r w:rsidRPr="00281FCB">
        <w:rPr>
          <w:rFonts w:asciiTheme="minorHAnsi" w:hAnsiTheme="minorHAnsi"/>
          <w:lang w:eastAsia="nl-NL"/>
        </w:rPr>
        <w:t>bij uitzon</w:t>
      </w:r>
      <w:r w:rsidR="001F0454" w:rsidRPr="00281FCB">
        <w:rPr>
          <w:rFonts w:asciiTheme="minorHAnsi" w:hAnsiTheme="minorHAnsi"/>
          <w:lang w:eastAsia="nl-NL"/>
        </w:rPr>
        <w:t>d</w:t>
      </w:r>
      <w:r w:rsidRPr="00281FCB">
        <w:rPr>
          <w:rFonts w:asciiTheme="minorHAnsi" w:hAnsiTheme="minorHAnsi"/>
          <w:lang w:eastAsia="nl-NL"/>
        </w:rPr>
        <w:t>eringen</w:t>
      </w:r>
      <w:r w:rsidR="001F0454" w:rsidRPr="00281FCB">
        <w:rPr>
          <w:rFonts w:asciiTheme="minorHAnsi" w:hAnsiTheme="minorHAnsi"/>
          <w:lang w:eastAsia="nl-NL"/>
        </w:rPr>
        <w:t xml:space="preserve">, </w:t>
      </w:r>
      <w:r w:rsidR="00281FCB" w:rsidRPr="00281FCB">
        <w:rPr>
          <w:rFonts w:asciiTheme="minorHAnsi" w:hAnsiTheme="minorHAnsi"/>
          <w:lang w:eastAsia="nl-NL"/>
        </w:rPr>
        <w:t xml:space="preserve">dit doen we alleen </w:t>
      </w:r>
      <w:r w:rsidR="001F0454" w:rsidRPr="00281FCB">
        <w:rPr>
          <w:rFonts w:asciiTheme="minorHAnsi" w:hAnsiTheme="minorHAnsi"/>
          <w:lang w:eastAsia="nl-NL"/>
        </w:rPr>
        <w:t>wanneer we onvoldoende op een andere wijze de onderwijsbehoeften van het kind kunnen vaststellen</w:t>
      </w:r>
      <w:r w:rsidRPr="00281FCB">
        <w:rPr>
          <w:rFonts w:asciiTheme="minorHAnsi" w:hAnsiTheme="minorHAnsi"/>
          <w:lang w:eastAsia="nl-NL"/>
        </w:rPr>
        <w:t>.</w:t>
      </w:r>
    </w:p>
    <w:p w:rsidR="00281FCB" w:rsidRPr="00281FCB" w:rsidRDefault="00281FCB" w:rsidP="00281FCB">
      <w:pPr>
        <w:spacing w:after="0" w:line="240" w:lineRule="auto"/>
        <w:ind w:left="1418"/>
        <w:rPr>
          <w:rFonts w:asciiTheme="minorHAnsi" w:hAnsiTheme="minorHAnsi"/>
          <w:lang w:eastAsia="nl-NL"/>
        </w:rPr>
      </w:pPr>
    </w:p>
    <w:p w:rsidR="00C57FF3" w:rsidRPr="00281FCB" w:rsidRDefault="00C57FF3" w:rsidP="00281FCB">
      <w:pPr>
        <w:spacing w:after="0" w:line="240" w:lineRule="auto"/>
        <w:ind w:left="1418"/>
        <w:rPr>
          <w:rFonts w:asciiTheme="minorHAnsi" w:hAnsiTheme="minorHAnsi"/>
          <w:lang w:eastAsia="nl-NL"/>
        </w:rPr>
      </w:pPr>
      <w:r w:rsidRPr="00281FCB">
        <w:rPr>
          <w:rFonts w:asciiTheme="minorHAnsi" w:hAnsiTheme="minorHAnsi"/>
          <w:lang w:eastAsia="nl-NL"/>
        </w:rPr>
        <w:t xml:space="preserve">Vanaf groep 3 worden er regelmatig </w:t>
      </w:r>
      <w:proofErr w:type="spellStart"/>
      <w:r w:rsidRPr="00281FCB">
        <w:rPr>
          <w:rFonts w:asciiTheme="minorHAnsi" w:hAnsiTheme="minorHAnsi"/>
          <w:lang w:eastAsia="nl-NL"/>
        </w:rPr>
        <w:t>methodegebonden</w:t>
      </w:r>
      <w:proofErr w:type="spellEnd"/>
      <w:r w:rsidRPr="00281FCB">
        <w:rPr>
          <w:rFonts w:asciiTheme="minorHAnsi" w:hAnsiTheme="minorHAnsi"/>
          <w:lang w:eastAsia="nl-NL"/>
        </w:rPr>
        <w:t xml:space="preserve"> toetsen afgenomen. Ook nemen we methode onafhankelijke toetsen </w:t>
      </w:r>
      <w:r w:rsidR="001F0454" w:rsidRPr="00281FCB">
        <w:rPr>
          <w:rFonts w:asciiTheme="minorHAnsi" w:hAnsiTheme="minorHAnsi"/>
          <w:lang w:eastAsia="nl-NL"/>
        </w:rPr>
        <w:t>af. Wij gebruiken hiervoor de Citotoetsen en volgen hierbij het protocol van OOE</w:t>
      </w:r>
      <w:r w:rsidR="001F0454" w:rsidRPr="00281FCB">
        <w:rPr>
          <w:rFonts w:asciiTheme="minorHAnsi" w:hAnsiTheme="minorHAnsi"/>
          <w:sz w:val="14"/>
          <w:lang w:eastAsia="nl-NL"/>
        </w:rPr>
        <w:footnoteReference w:id="4"/>
      </w:r>
      <w:r w:rsidR="001F0454" w:rsidRPr="00281FCB">
        <w:rPr>
          <w:rFonts w:asciiTheme="minorHAnsi" w:hAnsiTheme="minorHAnsi"/>
          <w:sz w:val="14"/>
          <w:lang w:eastAsia="nl-NL"/>
        </w:rPr>
        <w:t>.</w:t>
      </w:r>
      <w:r w:rsidRPr="00281FCB">
        <w:rPr>
          <w:rFonts w:asciiTheme="minorHAnsi" w:hAnsiTheme="minorHAnsi"/>
          <w:sz w:val="14"/>
          <w:lang w:eastAsia="nl-NL"/>
        </w:rPr>
        <w:t xml:space="preserve"> </w:t>
      </w:r>
      <w:r w:rsidRPr="00281FCB">
        <w:rPr>
          <w:rFonts w:asciiTheme="minorHAnsi" w:hAnsiTheme="minorHAnsi"/>
          <w:lang w:eastAsia="nl-NL"/>
        </w:rPr>
        <w:t xml:space="preserve">Dit doen we </w:t>
      </w:r>
      <w:r w:rsidR="001F0454" w:rsidRPr="00281FCB">
        <w:rPr>
          <w:rFonts w:asciiTheme="minorHAnsi" w:hAnsiTheme="minorHAnsi"/>
          <w:lang w:eastAsia="nl-NL"/>
        </w:rPr>
        <w:t>twee</w:t>
      </w:r>
      <w:r w:rsidRPr="00281FCB">
        <w:rPr>
          <w:rFonts w:asciiTheme="minorHAnsi" w:hAnsiTheme="minorHAnsi"/>
          <w:lang w:eastAsia="nl-NL"/>
        </w:rPr>
        <w:t xml:space="preserve"> keer per schooljaar in januari</w:t>
      </w:r>
      <w:r w:rsidR="001F0454" w:rsidRPr="00281FCB">
        <w:rPr>
          <w:rFonts w:asciiTheme="minorHAnsi" w:hAnsiTheme="minorHAnsi"/>
          <w:lang w:eastAsia="nl-NL"/>
        </w:rPr>
        <w:t>/februari</w:t>
      </w:r>
      <w:r w:rsidRPr="00281FCB">
        <w:rPr>
          <w:rFonts w:asciiTheme="minorHAnsi" w:hAnsiTheme="minorHAnsi"/>
          <w:lang w:eastAsia="nl-NL"/>
        </w:rPr>
        <w:t xml:space="preserve"> en </w:t>
      </w:r>
      <w:r w:rsidR="001F0454" w:rsidRPr="00281FCB">
        <w:rPr>
          <w:rFonts w:asciiTheme="minorHAnsi" w:hAnsiTheme="minorHAnsi"/>
          <w:lang w:eastAsia="nl-NL"/>
        </w:rPr>
        <w:t>mei/juni.</w:t>
      </w:r>
    </w:p>
    <w:p w:rsidR="00C57FF3" w:rsidRDefault="001F0454" w:rsidP="00281FCB">
      <w:pPr>
        <w:pStyle w:val="Lijstalinea"/>
        <w:spacing w:after="0" w:line="240" w:lineRule="auto"/>
        <w:ind w:left="1418"/>
        <w:rPr>
          <w:rFonts w:asciiTheme="minorHAnsi" w:hAnsiTheme="minorHAnsi"/>
        </w:rPr>
      </w:pPr>
      <w:r w:rsidRPr="00281FCB">
        <w:rPr>
          <w:rFonts w:asciiTheme="minorHAnsi" w:hAnsiTheme="minorHAnsi"/>
        </w:rPr>
        <w:t xml:space="preserve">Natuurlijk volgen we de kinderen ook middels </w:t>
      </w:r>
      <w:r w:rsidR="00C57FF3" w:rsidRPr="00281FCB">
        <w:rPr>
          <w:rFonts w:asciiTheme="minorHAnsi" w:hAnsiTheme="minorHAnsi"/>
        </w:rPr>
        <w:t>door observaties</w:t>
      </w:r>
      <w:r w:rsidRPr="00281FCB">
        <w:rPr>
          <w:rFonts w:asciiTheme="minorHAnsi" w:hAnsiTheme="minorHAnsi"/>
        </w:rPr>
        <w:t>. Deze observaties worden opgeslagen</w:t>
      </w:r>
      <w:r w:rsidR="00C57FF3" w:rsidRPr="00281FCB">
        <w:rPr>
          <w:rFonts w:asciiTheme="minorHAnsi" w:hAnsiTheme="minorHAnsi"/>
        </w:rPr>
        <w:t xml:space="preserve"> in het digitale leerling dossier.</w:t>
      </w:r>
    </w:p>
    <w:p w:rsidR="00281FCB" w:rsidRDefault="00281FCB" w:rsidP="00281FCB">
      <w:pPr>
        <w:pStyle w:val="Lijstalinea"/>
        <w:spacing w:after="0" w:line="240" w:lineRule="auto"/>
        <w:ind w:left="1418"/>
        <w:rPr>
          <w:rFonts w:asciiTheme="minorHAnsi" w:hAnsiTheme="minorHAnsi"/>
        </w:rPr>
      </w:pPr>
    </w:p>
    <w:p w:rsidR="00281FCB" w:rsidRPr="00281FCB" w:rsidRDefault="00281FCB" w:rsidP="00281FCB">
      <w:pPr>
        <w:pStyle w:val="Lijstalinea"/>
        <w:spacing w:after="0" w:line="240" w:lineRule="auto"/>
        <w:ind w:left="1418"/>
        <w:rPr>
          <w:rFonts w:asciiTheme="minorHAnsi" w:hAnsiTheme="minorHAnsi"/>
        </w:rPr>
      </w:pPr>
    </w:p>
    <w:p w:rsidR="008C13FA" w:rsidRDefault="008C13FA" w:rsidP="00281FCB">
      <w:pPr>
        <w:spacing w:after="0" w:line="240" w:lineRule="auto"/>
        <w:ind w:left="1418"/>
        <w:rPr>
          <w:rFonts w:asciiTheme="minorHAnsi" w:hAnsiTheme="minorHAnsi"/>
          <w:lang w:eastAsia="nl-NL"/>
        </w:rPr>
      </w:pPr>
      <w:r w:rsidRPr="00281FCB">
        <w:rPr>
          <w:rFonts w:asciiTheme="minorHAnsi" w:hAnsiTheme="minorHAnsi"/>
          <w:lang w:eastAsia="nl-NL"/>
        </w:rPr>
        <w:lastRenderedPageBreak/>
        <w:t xml:space="preserve">Voor leerlingen die extra ondersteuning nodig hebben, beschikt de school over specifieke deskundigheid. </w:t>
      </w:r>
      <w:r w:rsidR="00281FCB">
        <w:rPr>
          <w:rFonts w:asciiTheme="minorHAnsi" w:hAnsiTheme="minorHAnsi"/>
          <w:lang w:eastAsia="nl-NL"/>
        </w:rPr>
        <w:t xml:space="preserve">Een aantal leerkrachten </w:t>
      </w:r>
      <w:r w:rsidR="00B24A20">
        <w:rPr>
          <w:rFonts w:asciiTheme="minorHAnsi" w:hAnsiTheme="minorHAnsi"/>
          <w:lang w:eastAsia="nl-NL"/>
        </w:rPr>
        <w:t>zijn</w:t>
      </w:r>
      <w:r w:rsidR="00281FCB">
        <w:rPr>
          <w:rFonts w:asciiTheme="minorHAnsi" w:hAnsiTheme="minorHAnsi"/>
          <w:lang w:eastAsia="nl-NL"/>
        </w:rPr>
        <w:t xml:space="preserve"> Master SEN </w:t>
      </w:r>
      <w:r w:rsidR="00B24A20">
        <w:rPr>
          <w:rFonts w:asciiTheme="minorHAnsi" w:hAnsiTheme="minorHAnsi"/>
          <w:lang w:eastAsia="nl-NL"/>
        </w:rPr>
        <w:t xml:space="preserve">geschoold </w:t>
      </w:r>
      <w:r w:rsidR="00281FCB">
        <w:rPr>
          <w:rFonts w:asciiTheme="minorHAnsi" w:hAnsiTheme="minorHAnsi"/>
          <w:lang w:eastAsia="nl-NL"/>
        </w:rPr>
        <w:t>op het gebied van gedrag en coaching. De school besc</w:t>
      </w:r>
      <w:r w:rsidR="00281FCB" w:rsidRPr="00281FCB">
        <w:rPr>
          <w:rFonts w:asciiTheme="minorHAnsi" w:hAnsiTheme="minorHAnsi"/>
          <w:lang w:eastAsia="nl-NL"/>
        </w:rPr>
        <w:t xml:space="preserve">hikt over </w:t>
      </w:r>
      <w:r w:rsidRPr="00281FCB">
        <w:rPr>
          <w:rFonts w:asciiTheme="minorHAnsi" w:hAnsiTheme="minorHAnsi"/>
          <w:lang w:eastAsia="nl-NL"/>
        </w:rPr>
        <w:t>een taal- en rekencoördinato</w:t>
      </w:r>
      <w:r w:rsidR="002350E0" w:rsidRPr="00281FCB">
        <w:rPr>
          <w:rFonts w:asciiTheme="minorHAnsi" w:hAnsiTheme="minorHAnsi"/>
          <w:lang w:eastAsia="nl-NL"/>
        </w:rPr>
        <w:t>r</w:t>
      </w:r>
      <w:r w:rsidR="00281FCB">
        <w:rPr>
          <w:rFonts w:asciiTheme="minorHAnsi" w:hAnsiTheme="minorHAnsi"/>
          <w:lang w:eastAsia="nl-NL"/>
        </w:rPr>
        <w:t xml:space="preserve"> en</w:t>
      </w:r>
      <w:r w:rsidRPr="00281FCB">
        <w:rPr>
          <w:rFonts w:asciiTheme="minorHAnsi" w:hAnsiTheme="minorHAnsi"/>
          <w:lang w:eastAsia="nl-NL"/>
        </w:rPr>
        <w:t xml:space="preserve"> e</w:t>
      </w:r>
      <w:r w:rsidR="00281FCB" w:rsidRPr="00281FCB">
        <w:rPr>
          <w:rFonts w:asciiTheme="minorHAnsi" w:hAnsiTheme="minorHAnsi"/>
          <w:lang w:eastAsia="nl-NL"/>
        </w:rPr>
        <w:t xml:space="preserve">en specialist op het gebied van </w:t>
      </w:r>
      <w:r w:rsidR="00EC6837" w:rsidRPr="00281FCB">
        <w:rPr>
          <w:rFonts w:asciiTheme="minorHAnsi" w:hAnsiTheme="minorHAnsi"/>
          <w:lang w:eastAsia="nl-NL"/>
        </w:rPr>
        <w:t xml:space="preserve">hoogbegaafdheid. </w:t>
      </w:r>
      <w:r w:rsidRPr="00281FCB">
        <w:rPr>
          <w:rFonts w:asciiTheme="minorHAnsi" w:hAnsiTheme="minorHAnsi"/>
          <w:lang w:eastAsia="nl-NL"/>
        </w:rPr>
        <w:t>Verder is er in het cluster waar onze school onder valt ook een gedragsspecialist en een dyslexiespecialist</w:t>
      </w:r>
      <w:r w:rsidR="00B24A20">
        <w:rPr>
          <w:rFonts w:asciiTheme="minorHAnsi" w:hAnsiTheme="minorHAnsi"/>
          <w:lang w:eastAsia="nl-NL"/>
        </w:rPr>
        <w:t xml:space="preserve"> aanwezig. </w:t>
      </w:r>
    </w:p>
    <w:p w:rsidR="00281FCB" w:rsidRPr="00B24A20" w:rsidRDefault="00281FCB" w:rsidP="00281FCB">
      <w:pPr>
        <w:spacing w:after="0" w:line="240" w:lineRule="auto"/>
        <w:ind w:left="1418"/>
        <w:rPr>
          <w:rFonts w:asciiTheme="minorHAnsi" w:hAnsiTheme="minorHAnsi"/>
          <w:lang w:eastAsia="nl-NL"/>
        </w:rPr>
      </w:pPr>
    </w:p>
    <w:tbl>
      <w:tblPr>
        <w:tblW w:w="7932"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5"/>
        <w:gridCol w:w="1309"/>
        <w:gridCol w:w="1695"/>
        <w:gridCol w:w="2603"/>
      </w:tblGrid>
      <w:tr w:rsidR="00281FCB" w:rsidRPr="00B24A20" w:rsidTr="00281FCB">
        <w:trPr>
          <w:tblHeader/>
        </w:trPr>
        <w:tc>
          <w:tcPr>
            <w:tcW w:w="2325" w:type="dxa"/>
            <w:shd w:val="clear" w:color="auto" w:fill="92D050"/>
          </w:tcPr>
          <w:p w:rsidR="00281FCB" w:rsidRPr="00B24A20" w:rsidRDefault="00281FCB" w:rsidP="004D4499">
            <w:pPr>
              <w:pStyle w:val="Geenafstand"/>
              <w:rPr>
                <w:rFonts w:cs="Arial"/>
                <w:sz w:val="20"/>
                <w:szCs w:val="20"/>
              </w:rPr>
            </w:pPr>
            <w:r w:rsidRPr="00B24A20">
              <w:rPr>
                <w:rFonts w:cs="Arial"/>
                <w:sz w:val="20"/>
                <w:szCs w:val="20"/>
              </w:rPr>
              <w:t>Speciale voorzieningen</w:t>
            </w:r>
          </w:p>
        </w:tc>
        <w:tc>
          <w:tcPr>
            <w:tcW w:w="1309" w:type="dxa"/>
            <w:shd w:val="clear" w:color="auto" w:fill="92D050"/>
          </w:tcPr>
          <w:p w:rsidR="00281FCB" w:rsidRPr="00B24A20" w:rsidRDefault="00281FCB" w:rsidP="004D4499">
            <w:pPr>
              <w:pStyle w:val="Geenafstand"/>
              <w:rPr>
                <w:rFonts w:cs="Arial"/>
                <w:sz w:val="20"/>
                <w:szCs w:val="20"/>
              </w:rPr>
            </w:pPr>
          </w:p>
        </w:tc>
        <w:tc>
          <w:tcPr>
            <w:tcW w:w="1695" w:type="dxa"/>
            <w:shd w:val="clear" w:color="auto" w:fill="92D050"/>
          </w:tcPr>
          <w:p w:rsidR="00281FCB" w:rsidRPr="00B24A20" w:rsidRDefault="00281FCB" w:rsidP="004D4499">
            <w:pPr>
              <w:pStyle w:val="Geenafstand"/>
              <w:rPr>
                <w:rFonts w:cs="Arial"/>
                <w:sz w:val="20"/>
                <w:szCs w:val="20"/>
              </w:rPr>
            </w:pPr>
            <w:r w:rsidRPr="00B24A20">
              <w:rPr>
                <w:rFonts w:cs="Arial"/>
                <w:sz w:val="20"/>
                <w:szCs w:val="20"/>
              </w:rPr>
              <w:t>obs Delftlanden</w:t>
            </w:r>
          </w:p>
        </w:tc>
        <w:tc>
          <w:tcPr>
            <w:tcW w:w="2603" w:type="dxa"/>
            <w:shd w:val="clear" w:color="auto" w:fill="92D050"/>
          </w:tcPr>
          <w:p w:rsidR="00281FCB" w:rsidRPr="00B24A20" w:rsidRDefault="00281FCB" w:rsidP="004D4499">
            <w:pPr>
              <w:pStyle w:val="Geenafstand"/>
              <w:rPr>
                <w:rFonts w:cs="Arial"/>
                <w:sz w:val="20"/>
                <w:szCs w:val="20"/>
              </w:rPr>
            </w:pPr>
            <w:r w:rsidRPr="00B24A20">
              <w:rPr>
                <w:rFonts w:cs="Arial"/>
                <w:sz w:val="20"/>
                <w:szCs w:val="20"/>
              </w:rPr>
              <w:t>Specificatie</w:t>
            </w:r>
          </w:p>
        </w:tc>
      </w:tr>
      <w:tr w:rsidR="00281FCB" w:rsidRPr="00B24A20"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Structuurgroep</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sidRPr="00B24A20">
              <w:rPr>
                <w:rFonts w:asciiTheme="minorHAnsi" w:hAnsiTheme="minorHAnsi"/>
              </w:rPr>
              <w:t>N</w:t>
            </w:r>
            <w:r w:rsidR="00281FCB" w:rsidRPr="00B24A20">
              <w:rPr>
                <w:rFonts w:asciiTheme="minorHAnsi" w:hAnsiTheme="minorHAnsi"/>
              </w:rPr>
              <w:t>iet aanwezig</w:t>
            </w:r>
          </w:p>
        </w:tc>
        <w:tc>
          <w:tcPr>
            <w:tcW w:w="2603" w:type="dxa"/>
          </w:tcPr>
          <w:p w:rsidR="00281FCB" w:rsidRPr="00B24A20" w:rsidRDefault="00281FCB" w:rsidP="00B6192C">
            <w:pPr>
              <w:ind w:left="0"/>
              <w:rPr>
                <w:rFonts w:asciiTheme="minorHAnsi" w:hAnsiTheme="minorHAnsi"/>
              </w:rPr>
            </w:pPr>
            <w:r w:rsidRPr="00B24A20">
              <w:rPr>
                <w:rFonts w:asciiTheme="minorHAnsi" w:hAnsiTheme="minorHAnsi"/>
              </w:rPr>
              <w:t>-</w:t>
            </w:r>
          </w:p>
        </w:tc>
      </w:tr>
      <w:tr w:rsidR="00281FCB" w:rsidRPr="00B24A20"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Hulpmiddelen blinde en slechtziende leerling</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sidRPr="00B24A20">
              <w:rPr>
                <w:rFonts w:asciiTheme="minorHAnsi" w:hAnsiTheme="minorHAnsi"/>
              </w:rPr>
              <w:t>Niet aanwezig</w:t>
            </w:r>
          </w:p>
        </w:tc>
        <w:tc>
          <w:tcPr>
            <w:tcW w:w="2603" w:type="dxa"/>
          </w:tcPr>
          <w:p w:rsidR="00281FCB" w:rsidRPr="00B24A20" w:rsidRDefault="00B24A20" w:rsidP="00B6192C">
            <w:pPr>
              <w:ind w:left="0"/>
              <w:rPr>
                <w:rFonts w:asciiTheme="minorHAnsi" w:hAnsiTheme="minorHAnsi"/>
              </w:rPr>
            </w:pPr>
            <w:r w:rsidRPr="00B24A20">
              <w:rPr>
                <w:rFonts w:asciiTheme="minorHAnsi" w:hAnsiTheme="minorHAnsi"/>
              </w:rPr>
              <w:t>-</w:t>
            </w:r>
          </w:p>
        </w:tc>
      </w:tr>
      <w:tr w:rsidR="00281FCB" w:rsidRPr="00B24A20"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Hulpmiddelen dove en slechthorende leerling</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sidRPr="00B24A20">
              <w:rPr>
                <w:rFonts w:asciiTheme="minorHAnsi" w:hAnsiTheme="minorHAnsi"/>
              </w:rPr>
              <w:t>Niet aanwezig</w:t>
            </w:r>
          </w:p>
        </w:tc>
        <w:tc>
          <w:tcPr>
            <w:tcW w:w="2603" w:type="dxa"/>
          </w:tcPr>
          <w:p w:rsidR="00281FCB" w:rsidRPr="00B24A20" w:rsidRDefault="00B24A20" w:rsidP="00B24A20">
            <w:pPr>
              <w:ind w:left="0"/>
              <w:rPr>
                <w:rFonts w:asciiTheme="minorHAnsi" w:hAnsiTheme="minorHAnsi"/>
              </w:rPr>
            </w:pPr>
            <w:r w:rsidRPr="00B24A20">
              <w:rPr>
                <w:rFonts w:asciiTheme="minorHAnsi" w:hAnsiTheme="minorHAnsi"/>
              </w:rPr>
              <w:t>-</w:t>
            </w:r>
          </w:p>
        </w:tc>
      </w:tr>
      <w:tr w:rsidR="00281FCB" w:rsidRPr="00B24A20"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Hulpmiddelen voor  een leerling met verstandelijke en/of lichamelijke beperking, dan wel voor een leerling die langdurig ziek is.</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Pr>
                <w:rFonts w:asciiTheme="minorHAnsi" w:hAnsiTheme="minorHAnsi"/>
              </w:rPr>
              <w:t>Deels aanwezig</w:t>
            </w:r>
          </w:p>
        </w:tc>
        <w:tc>
          <w:tcPr>
            <w:tcW w:w="2603" w:type="dxa"/>
          </w:tcPr>
          <w:p w:rsidR="00281FCB" w:rsidRPr="00B24A20" w:rsidRDefault="00281FCB" w:rsidP="00FA645C">
            <w:pPr>
              <w:pStyle w:val="Lijstalinea"/>
              <w:ind w:left="0"/>
              <w:rPr>
                <w:rFonts w:asciiTheme="minorHAnsi" w:hAnsiTheme="minorHAnsi"/>
                <w:b/>
                <w:color w:val="auto"/>
                <w:shd w:val="clear" w:color="auto" w:fill="auto"/>
              </w:rPr>
            </w:pPr>
            <w:r w:rsidRPr="00B24A20">
              <w:rPr>
                <w:rFonts w:asciiTheme="minorHAnsi" w:hAnsiTheme="minorHAnsi"/>
                <w:b/>
              </w:rPr>
              <w:t>Fysieke toegankelijkheid:</w:t>
            </w:r>
          </w:p>
          <w:p w:rsidR="00281FCB" w:rsidRPr="00B24A20" w:rsidRDefault="00281FCB" w:rsidP="00FA645C">
            <w:pPr>
              <w:ind w:left="28" w:hanging="28"/>
              <w:rPr>
                <w:rFonts w:asciiTheme="minorHAnsi" w:hAnsiTheme="minorHAnsi"/>
                <w:color w:val="000000" w:themeColor="text1"/>
              </w:rPr>
            </w:pPr>
            <w:r w:rsidRPr="00B24A20">
              <w:rPr>
                <w:rFonts w:asciiTheme="minorHAnsi" w:hAnsiTheme="minorHAnsi"/>
                <w:color w:val="000000" w:themeColor="text1"/>
              </w:rPr>
              <w:t xml:space="preserve">In het gebouw hebben we brede toegangsdeuren. De school is rolstoeltoegankelijk. </w:t>
            </w:r>
          </w:p>
          <w:p w:rsidR="00281FCB" w:rsidRPr="00B24A20" w:rsidRDefault="00281FCB" w:rsidP="00FA645C">
            <w:pPr>
              <w:ind w:left="28" w:hanging="28"/>
              <w:rPr>
                <w:rFonts w:asciiTheme="minorHAnsi" w:hAnsiTheme="minorHAnsi"/>
                <w:color w:val="000000" w:themeColor="text1"/>
              </w:rPr>
            </w:pPr>
            <w:r w:rsidRPr="00B24A20">
              <w:rPr>
                <w:rFonts w:asciiTheme="minorHAnsi" w:hAnsiTheme="minorHAnsi"/>
                <w:color w:val="000000" w:themeColor="text1"/>
              </w:rPr>
              <w:t>Gehandicapten toilet /aangepast toilet.</w:t>
            </w:r>
          </w:p>
          <w:p w:rsidR="00281FCB" w:rsidRPr="00B24A20" w:rsidRDefault="00281FCB" w:rsidP="00FA645C">
            <w:pPr>
              <w:ind w:left="28" w:hanging="28"/>
              <w:rPr>
                <w:rFonts w:asciiTheme="minorHAnsi" w:hAnsiTheme="minorHAnsi"/>
                <w:color w:val="000000" w:themeColor="text1"/>
              </w:rPr>
            </w:pPr>
            <w:r w:rsidRPr="00B24A20">
              <w:rPr>
                <w:rFonts w:asciiTheme="minorHAnsi" w:hAnsiTheme="minorHAnsi"/>
                <w:color w:val="000000" w:themeColor="text1"/>
              </w:rPr>
              <w:t>Geen obstakels in de looproute naar het gebouw.</w:t>
            </w:r>
          </w:p>
          <w:p w:rsidR="00281FCB" w:rsidRPr="00B24A20" w:rsidRDefault="00281FCB" w:rsidP="00E0795A">
            <w:pPr>
              <w:ind w:left="28" w:hanging="28"/>
              <w:rPr>
                <w:rFonts w:asciiTheme="minorHAnsi" w:hAnsiTheme="minorHAnsi"/>
              </w:rPr>
            </w:pPr>
            <w:r w:rsidRPr="00B24A20">
              <w:rPr>
                <w:rFonts w:asciiTheme="minorHAnsi" w:hAnsiTheme="minorHAnsi"/>
              </w:rPr>
              <w:t xml:space="preserve">Kinderen die medicatie nodig hebben kunnen gebruik maken van een rustige ruimte om te zitten. </w:t>
            </w:r>
          </w:p>
          <w:p w:rsidR="00281FCB" w:rsidRPr="00B24A20" w:rsidRDefault="00281FCB" w:rsidP="00E0795A">
            <w:pPr>
              <w:ind w:left="28" w:hanging="28"/>
              <w:rPr>
                <w:rFonts w:asciiTheme="minorHAnsi" w:hAnsiTheme="minorHAnsi"/>
                <w:color w:val="000000" w:themeColor="text1"/>
              </w:rPr>
            </w:pPr>
            <w:r w:rsidRPr="00B24A20">
              <w:rPr>
                <w:rFonts w:asciiTheme="minorHAnsi" w:hAnsiTheme="minorHAnsi"/>
              </w:rPr>
              <w:t>Voor kinderen die medicatie toegediend moeten hebben is</w:t>
            </w:r>
            <w:r w:rsidR="00B24A20">
              <w:rPr>
                <w:rFonts w:asciiTheme="minorHAnsi" w:hAnsiTheme="minorHAnsi"/>
              </w:rPr>
              <w:t xml:space="preserve"> er een protocol aanwezig (zie v</w:t>
            </w:r>
            <w:r w:rsidRPr="00B24A20">
              <w:rPr>
                <w:rFonts w:asciiTheme="minorHAnsi" w:hAnsiTheme="minorHAnsi"/>
              </w:rPr>
              <w:t>eiligheidsplan)</w:t>
            </w:r>
          </w:p>
          <w:p w:rsidR="00281FCB" w:rsidRPr="00B24A20" w:rsidRDefault="00281FCB" w:rsidP="00B6192C">
            <w:pPr>
              <w:ind w:left="0"/>
              <w:rPr>
                <w:rFonts w:asciiTheme="minorHAnsi" w:hAnsiTheme="minorHAnsi"/>
              </w:rPr>
            </w:pPr>
            <w:r w:rsidRPr="00B24A20">
              <w:rPr>
                <w:rFonts w:asciiTheme="minorHAnsi" w:hAnsiTheme="minorHAnsi"/>
              </w:rPr>
              <w:t>Evt. gebruik van laptop.</w:t>
            </w:r>
          </w:p>
        </w:tc>
      </w:tr>
      <w:tr w:rsidR="00281FCB" w:rsidRPr="00B24A20"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Hulpmiddelen voor een leerling gedragsstoornissen en/of een psychiatrische problemen</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Pr>
                <w:rFonts w:asciiTheme="minorHAnsi" w:hAnsiTheme="minorHAnsi"/>
              </w:rPr>
              <w:t>Deels aanwezig</w:t>
            </w:r>
          </w:p>
        </w:tc>
        <w:tc>
          <w:tcPr>
            <w:tcW w:w="2603" w:type="dxa"/>
          </w:tcPr>
          <w:p w:rsidR="00281FCB" w:rsidRPr="00B24A20" w:rsidRDefault="00281FCB" w:rsidP="00E0795A">
            <w:pPr>
              <w:ind w:left="28" w:hanging="28"/>
              <w:rPr>
                <w:rFonts w:asciiTheme="minorHAnsi" w:hAnsiTheme="minorHAnsi"/>
              </w:rPr>
            </w:pPr>
            <w:r w:rsidRPr="00B24A20">
              <w:rPr>
                <w:rFonts w:asciiTheme="minorHAnsi" w:hAnsiTheme="minorHAnsi"/>
              </w:rPr>
              <w:t>Er zijn time out plekken in de gang of in een kantoor mogelijk. Ook zijn er in de groepen koptelefoons aanwezig voor deze kinderen.</w:t>
            </w:r>
          </w:p>
          <w:p w:rsidR="00281FCB" w:rsidRPr="00B24A20" w:rsidRDefault="00281FCB" w:rsidP="00E0795A">
            <w:pPr>
              <w:ind w:left="28" w:hanging="28"/>
              <w:rPr>
                <w:rFonts w:asciiTheme="minorHAnsi" w:hAnsiTheme="minorHAnsi"/>
              </w:rPr>
            </w:pPr>
            <w:r w:rsidRPr="00B24A20">
              <w:rPr>
                <w:rFonts w:asciiTheme="minorHAnsi" w:hAnsiTheme="minorHAnsi"/>
              </w:rPr>
              <w:t xml:space="preserve">Voor kinderen die medicatie toegediend moeten krijgen </w:t>
            </w:r>
            <w:r w:rsidRPr="00B24A20">
              <w:rPr>
                <w:rFonts w:asciiTheme="minorHAnsi" w:hAnsiTheme="minorHAnsi"/>
              </w:rPr>
              <w:lastRenderedPageBreak/>
              <w:t>is er een protocol aanwezig (zie veiligheidsplan)</w:t>
            </w:r>
          </w:p>
        </w:tc>
      </w:tr>
      <w:tr w:rsidR="00281FCB" w:rsidRPr="001C3CC7"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lastRenderedPageBreak/>
              <w:t>Rust- en ontspanningsruimte</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Pr>
                <w:rFonts w:asciiTheme="minorHAnsi" w:hAnsiTheme="minorHAnsi"/>
              </w:rPr>
              <w:t>A</w:t>
            </w:r>
            <w:r w:rsidR="00281FCB" w:rsidRPr="00B24A20">
              <w:rPr>
                <w:rFonts w:asciiTheme="minorHAnsi" w:hAnsiTheme="minorHAnsi"/>
              </w:rPr>
              <w:t>anwezig</w:t>
            </w:r>
          </w:p>
        </w:tc>
        <w:tc>
          <w:tcPr>
            <w:tcW w:w="2603" w:type="dxa"/>
          </w:tcPr>
          <w:p w:rsidR="00281FCB" w:rsidRPr="00B24A20" w:rsidRDefault="00281FCB" w:rsidP="00B6192C">
            <w:pPr>
              <w:ind w:left="0"/>
              <w:rPr>
                <w:rFonts w:asciiTheme="minorHAnsi" w:hAnsiTheme="minorHAnsi"/>
              </w:rPr>
            </w:pPr>
            <w:r w:rsidRPr="00B24A20">
              <w:rPr>
                <w:rFonts w:asciiTheme="minorHAnsi" w:hAnsiTheme="minorHAnsi"/>
              </w:rPr>
              <w:t>Er zijn op dit ogenblik stille werkplekken in hal. Ook kan er regelmatig gewerkt worden in de teamkamer of de IB-ruimte</w:t>
            </w:r>
          </w:p>
        </w:tc>
      </w:tr>
      <w:tr w:rsidR="00281FCB" w:rsidRPr="001C3CC7"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Time out opvanggroep</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Pr>
                <w:rFonts w:asciiTheme="minorHAnsi" w:hAnsiTheme="minorHAnsi"/>
              </w:rPr>
              <w:t>N</w:t>
            </w:r>
            <w:r w:rsidR="00281FCB" w:rsidRPr="00B24A20">
              <w:rPr>
                <w:rFonts w:asciiTheme="minorHAnsi" w:hAnsiTheme="minorHAnsi"/>
              </w:rPr>
              <w:t>iet aanwezig</w:t>
            </w:r>
          </w:p>
        </w:tc>
        <w:tc>
          <w:tcPr>
            <w:tcW w:w="2603" w:type="dxa"/>
          </w:tcPr>
          <w:p w:rsidR="00281FCB" w:rsidRPr="00B24A20" w:rsidRDefault="00281FCB" w:rsidP="00B6192C">
            <w:pPr>
              <w:ind w:left="0"/>
              <w:rPr>
                <w:rFonts w:asciiTheme="minorHAnsi" w:hAnsiTheme="minorHAnsi"/>
              </w:rPr>
            </w:pPr>
            <w:r w:rsidRPr="00B24A20">
              <w:rPr>
                <w:rFonts w:asciiTheme="minorHAnsi" w:hAnsiTheme="minorHAnsi"/>
              </w:rPr>
              <w:t>-</w:t>
            </w:r>
          </w:p>
        </w:tc>
      </w:tr>
      <w:tr w:rsidR="00281FCB" w:rsidRPr="00170C2E"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Schakelgroep nieuwkomers</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Pr>
                <w:rFonts w:asciiTheme="minorHAnsi" w:hAnsiTheme="minorHAnsi"/>
              </w:rPr>
              <w:t>N</w:t>
            </w:r>
            <w:r w:rsidR="00281FCB" w:rsidRPr="00B24A20">
              <w:rPr>
                <w:rFonts w:asciiTheme="minorHAnsi" w:hAnsiTheme="minorHAnsi"/>
              </w:rPr>
              <w:t>iet aanwezig</w:t>
            </w:r>
          </w:p>
        </w:tc>
        <w:tc>
          <w:tcPr>
            <w:tcW w:w="2603" w:type="dxa"/>
          </w:tcPr>
          <w:p w:rsidR="00281FCB" w:rsidRPr="00B24A20" w:rsidRDefault="00281FCB" w:rsidP="00B6192C">
            <w:pPr>
              <w:ind w:left="0"/>
              <w:rPr>
                <w:rFonts w:asciiTheme="minorHAnsi" w:hAnsiTheme="minorHAnsi"/>
              </w:rPr>
            </w:pPr>
            <w:r w:rsidRPr="00B24A20">
              <w:rPr>
                <w:rFonts w:asciiTheme="minorHAnsi" w:hAnsiTheme="minorHAnsi"/>
              </w:rPr>
              <w:t>-</w:t>
            </w:r>
          </w:p>
        </w:tc>
      </w:tr>
      <w:tr w:rsidR="00281FCB" w:rsidRPr="00170C2E" w:rsidTr="00281FCB">
        <w:tc>
          <w:tcPr>
            <w:tcW w:w="2325" w:type="dxa"/>
          </w:tcPr>
          <w:p w:rsidR="00281FCB" w:rsidRPr="00B24A20" w:rsidRDefault="00281FCB" w:rsidP="00B6192C">
            <w:pPr>
              <w:ind w:left="0"/>
              <w:rPr>
                <w:rFonts w:asciiTheme="minorHAnsi" w:hAnsiTheme="minorHAnsi"/>
              </w:rPr>
            </w:pPr>
            <w:r w:rsidRPr="00B24A20">
              <w:rPr>
                <w:rFonts w:asciiTheme="minorHAnsi" w:hAnsiTheme="minorHAnsi"/>
              </w:rPr>
              <w:t>Digitale toegankelijkheid</w:t>
            </w:r>
          </w:p>
        </w:tc>
        <w:tc>
          <w:tcPr>
            <w:tcW w:w="1309" w:type="dxa"/>
          </w:tcPr>
          <w:p w:rsidR="00281FCB" w:rsidRPr="00B24A20" w:rsidRDefault="00281FCB" w:rsidP="00B6192C">
            <w:pPr>
              <w:ind w:left="0"/>
              <w:rPr>
                <w:rFonts w:asciiTheme="minorHAnsi" w:hAnsiTheme="minorHAnsi"/>
              </w:rPr>
            </w:pPr>
          </w:p>
        </w:tc>
        <w:tc>
          <w:tcPr>
            <w:tcW w:w="1695" w:type="dxa"/>
          </w:tcPr>
          <w:p w:rsidR="00281FCB" w:rsidRPr="00B24A20" w:rsidRDefault="00B24A20" w:rsidP="00B6192C">
            <w:pPr>
              <w:ind w:left="0"/>
              <w:rPr>
                <w:rFonts w:asciiTheme="minorHAnsi" w:hAnsiTheme="minorHAnsi"/>
              </w:rPr>
            </w:pPr>
            <w:r>
              <w:rPr>
                <w:rFonts w:asciiTheme="minorHAnsi" w:hAnsiTheme="minorHAnsi"/>
              </w:rPr>
              <w:t>Deels aanwezig.</w:t>
            </w:r>
          </w:p>
        </w:tc>
        <w:tc>
          <w:tcPr>
            <w:tcW w:w="2603" w:type="dxa"/>
          </w:tcPr>
          <w:p w:rsidR="00281FCB" w:rsidRPr="00B24A20" w:rsidRDefault="00281FCB" w:rsidP="005F1264">
            <w:pPr>
              <w:pStyle w:val="Lijstalinea"/>
              <w:ind w:left="0"/>
              <w:rPr>
                <w:rFonts w:asciiTheme="minorHAnsi" w:hAnsiTheme="minorHAnsi"/>
                <w:color w:val="auto"/>
                <w:shd w:val="clear" w:color="auto" w:fill="auto"/>
              </w:rPr>
            </w:pPr>
            <w:r w:rsidRPr="00B24A20">
              <w:rPr>
                <w:rFonts w:asciiTheme="minorHAnsi" w:hAnsiTheme="minorHAnsi"/>
              </w:rPr>
              <w:t>Alle leerlingen hebben toegang tot de digitale leer-en werkomgeving, web-teksten en word-bestanden. Voor kinderen met leerproblemen vraagt dat extra aanpassingen, bijvoorbeeld kinderen met dyslexie, visuele beperkingen auditieve beperkingen. Voor deze kinderen</w:t>
            </w:r>
            <w:r w:rsidR="00B24A20">
              <w:rPr>
                <w:rFonts w:asciiTheme="minorHAnsi" w:hAnsiTheme="minorHAnsi"/>
              </w:rPr>
              <w:t xml:space="preserve"> zijn er aanpassingen op maak, </w:t>
            </w:r>
            <w:r w:rsidRPr="00B24A20">
              <w:rPr>
                <w:rFonts w:asciiTheme="minorHAnsi" w:hAnsiTheme="minorHAnsi"/>
              </w:rPr>
              <w:t>bijvoorbeeld audio apparatuur.</w:t>
            </w:r>
          </w:p>
          <w:p w:rsidR="00281FCB" w:rsidRPr="00B24A20" w:rsidRDefault="00281FCB" w:rsidP="00711CDF">
            <w:pPr>
              <w:pStyle w:val="Lijstalinea"/>
              <w:ind w:left="0"/>
              <w:rPr>
                <w:rFonts w:asciiTheme="minorHAnsi" w:hAnsiTheme="minorHAnsi"/>
              </w:rPr>
            </w:pPr>
            <w:r w:rsidRPr="00B24A20">
              <w:rPr>
                <w:rFonts w:asciiTheme="minorHAnsi" w:hAnsiTheme="minorHAnsi"/>
              </w:rPr>
              <w:t>Voor de meer- en hoogbegaafde kinde</w:t>
            </w:r>
            <w:r w:rsidR="00B24A20">
              <w:rPr>
                <w:rFonts w:asciiTheme="minorHAnsi" w:hAnsiTheme="minorHAnsi"/>
              </w:rPr>
              <w:t xml:space="preserve">ren is er toegang tot internet </w:t>
            </w:r>
            <w:r w:rsidRPr="00B24A20">
              <w:rPr>
                <w:rFonts w:asciiTheme="minorHAnsi" w:hAnsiTheme="minorHAnsi"/>
              </w:rPr>
              <w:t>(web-</w:t>
            </w:r>
            <w:proofErr w:type="spellStart"/>
            <w:r w:rsidRPr="00B24A20">
              <w:rPr>
                <w:rFonts w:asciiTheme="minorHAnsi" w:hAnsiTheme="minorHAnsi"/>
              </w:rPr>
              <w:t>guest</w:t>
            </w:r>
            <w:proofErr w:type="spellEnd"/>
            <w:r w:rsidRPr="00B24A20">
              <w:rPr>
                <w:rFonts w:asciiTheme="minorHAnsi" w:hAnsiTheme="minorHAnsi"/>
              </w:rPr>
              <w:t xml:space="preserve"> )</w:t>
            </w:r>
          </w:p>
        </w:tc>
      </w:tr>
    </w:tbl>
    <w:p w:rsidR="00170C2E" w:rsidRPr="00B24A20" w:rsidRDefault="00170C2E" w:rsidP="009F787F">
      <w:pPr>
        <w:pStyle w:val="Bijschrift"/>
        <w:ind w:left="1418"/>
        <w:rPr>
          <w:rFonts w:asciiTheme="minorHAnsi" w:hAnsiTheme="minorHAnsi"/>
          <w:sz w:val="20"/>
          <w:szCs w:val="20"/>
        </w:rPr>
      </w:pPr>
      <w:r w:rsidRPr="00B24A20">
        <w:rPr>
          <w:rFonts w:asciiTheme="minorHAnsi" w:hAnsiTheme="minorHAnsi"/>
          <w:sz w:val="20"/>
          <w:szCs w:val="20"/>
        </w:rPr>
        <w:t xml:space="preserve"> </w:t>
      </w:r>
      <w:r w:rsidR="00254851" w:rsidRPr="00B24A20">
        <w:rPr>
          <w:rFonts w:asciiTheme="minorHAnsi" w:hAnsiTheme="minorHAnsi"/>
          <w:sz w:val="20"/>
          <w:szCs w:val="20"/>
        </w:rPr>
        <w:t xml:space="preserve">Figuur 3: </w:t>
      </w:r>
      <w:r w:rsidRPr="00B24A20">
        <w:rPr>
          <w:rFonts w:asciiTheme="minorHAnsi" w:hAnsiTheme="minorHAnsi"/>
          <w:sz w:val="20"/>
          <w:szCs w:val="20"/>
        </w:rPr>
        <w:t xml:space="preserve">Tabel op het gebied van speciale voorzieningen </w:t>
      </w:r>
    </w:p>
    <w:p w:rsidR="008C13FA" w:rsidRDefault="008C13FA" w:rsidP="00B24A20">
      <w:pPr>
        <w:spacing w:after="0" w:line="240" w:lineRule="auto"/>
        <w:ind w:left="1418"/>
        <w:rPr>
          <w:rFonts w:asciiTheme="minorHAnsi" w:hAnsiTheme="minorHAnsi"/>
          <w:lang w:eastAsia="nl-NL"/>
        </w:rPr>
      </w:pPr>
      <w:r w:rsidRPr="00B24A20">
        <w:rPr>
          <w:rFonts w:asciiTheme="minorHAnsi" w:hAnsiTheme="minorHAnsi"/>
          <w:lang w:eastAsia="nl-NL"/>
        </w:rPr>
        <w:t>Voor de sociaal emotionele ontwikkeling hebben alle leerkrachten een scholing gevolgd om de kinderen goed te kunnen begeleiden.</w:t>
      </w:r>
    </w:p>
    <w:p w:rsidR="00B24A20" w:rsidRPr="00B24A20" w:rsidRDefault="00B24A20" w:rsidP="00B24A20">
      <w:pPr>
        <w:spacing w:after="0" w:line="240" w:lineRule="auto"/>
        <w:ind w:left="1418"/>
        <w:rPr>
          <w:rFonts w:asciiTheme="minorHAnsi" w:hAnsiTheme="minorHAnsi"/>
          <w:lang w:eastAsia="nl-NL"/>
        </w:rPr>
      </w:pPr>
    </w:p>
    <w:p w:rsidR="008C13FA" w:rsidRPr="00B24A20" w:rsidRDefault="008C13FA" w:rsidP="00B24A20">
      <w:pPr>
        <w:spacing w:after="0" w:line="240" w:lineRule="auto"/>
        <w:ind w:left="1418"/>
        <w:rPr>
          <w:rFonts w:asciiTheme="minorHAnsi" w:hAnsiTheme="minorHAnsi"/>
          <w:lang w:eastAsia="nl-NL"/>
        </w:rPr>
      </w:pPr>
      <w:r w:rsidRPr="00B24A20">
        <w:rPr>
          <w:rFonts w:asciiTheme="minorHAnsi" w:hAnsiTheme="minorHAnsi"/>
          <w:lang w:eastAsia="nl-NL"/>
        </w:rPr>
        <w:t xml:space="preserve">Daarnaast kunnen wij een beroep doen op deskundigen van buiten. We hebben dus onderscheid gemaakt in deskundigheid die we binnen de school </w:t>
      </w:r>
      <w:r w:rsidR="00EC6837" w:rsidRPr="00B24A20">
        <w:rPr>
          <w:rFonts w:asciiTheme="minorHAnsi" w:hAnsiTheme="minorHAnsi"/>
          <w:lang w:eastAsia="nl-NL"/>
        </w:rPr>
        <w:t xml:space="preserve">en het cluster </w:t>
      </w:r>
      <w:r w:rsidRPr="00B24A20">
        <w:rPr>
          <w:rFonts w:asciiTheme="minorHAnsi" w:hAnsiTheme="minorHAnsi"/>
          <w:lang w:eastAsia="nl-NL"/>
        </w:rPr>
        <w:t>zelf hebben en deskundigen die wij, indien nodig, kunnen halen van buiten.</w:t>
      </w:r>
    </w:p>
    <w:p w:rsidR="00C56FB9" w:rsidRDefault="00C56FB9" w:rsidP="009F787F">
      <w:pPr>
        <w:ind w:left="1418"/>
        <w:rPr>
          <w:color w:val="000000"/>
        </w:rPr>
      </w:pPr>
    </w:p>
    <w:p w:rsidR="00B24A20" w:rsidRDefault="00B24A20" w:rsidP="009F787F">
      <w:pPr>
        <w:ind w:left="1418"/>
        <w:rPr>
          <w:color w:val="000000"/>
        </w:rPr>
      </w:pPr>
    </w:p>
    <w:p w:rsidR="00B24A20" w:rsidRPr="00254851" w:rsidRDefault="00B24A20" w:rsidP="009F787F">
      <w:pPr>
        <w:ind w:left="1418"/>
        <w:rPr>
          <w:color w:val="000000"/>
        </w:rPr>
      </w:pPr>
    </w:p>
    <w:p w:rsidR="0098051F" w:rsidRDefault="009F787F" w:rsidP="00B6192C">
      <w:pPr>
        <w:pStyle w:val="Kop2"/>
      </w:pPr>
      <w:bookmarkStart w:id="19" w:name="_Toc500325912"/>
      <w:r>
        <w:lastRenderedPageBreak/>
        <w:t>4.2.3</w:t>
      </w:r>
      <w:r>
        <w:tab/>
      </w:r>
      <w:r w:rsidR="0098051F" w:rsidRPr="00577880">
        <w:t xml:space="preserve">Planmatig werken </w:t>
      </w:r>
      <w:r w:rsidR="0098051F" w:rsidRPr="009F787F">
        <w:t>(kernkwaliteiten 7 t/m 9)</w:t>
      </w:r>
      <w:bookmarkEnd w:id="19"/>
    </w:p>
    <w:p w:rsidR="00880F48" w:rsidRPr="00D97C18" w:rsidRDefault="00880F48" w:rsidP="00D97C18">
      <w:pPr>
        <w:spacing w:after="0" w:line="240" w:lineRule="auto"/>
        <w:ind w:left="1418"/>
        <w:rPr>
          <w:rFonts w:asciiTheme="minorHAnsi" w:hAnsiTheme="minorHAnsi"/>
          <w:color w:val="auto"/>
        </w:rPr>
      </w:pPr>
      <w:r w:rsidRPr="00D97C18">
        <w:rPr>
          <w:rFonts w:asciiTheme="minorHAnsi" w:hAnsiTheme="minorHAnsi"/>
          <w:color w:val="auto"/>
        </w:rPr>
        <w:t>In de leerlingenzorg zijn drie niveaus te onderscheiden binnen ons onderwijs. Dit zijn:</w:t>
      </w:r>
    </w:p>
    <w:p w:rsidR="00880F48" w:rsidRPr="00D97C18" w:rsidRDefault="00880F48" w:rsidP="00D97C18">
      <w:pPr>
        <w:pStyle w:val="Lijstalinea"/>
        <w:numPr>
          <w:ilvl w:val="0"/>
          <w:numId w:val="7"/>
        </w:numPr>
        <w:spacing w:after="0" w:line="240" w:lineRule="auto"/>
        <w:rPr>
          <w:rFonts w:asciiTheme="minorHAnsi" w:hAnsiTheme="minorHAnsi"/>
          <w:color w:val="auto"/>
        </w:rPr>
      </w:pPr>
      <w:r w:rsidRPr="00D97C18">
        <w:rPr>
          <w:rFonts w:asciiTheme="minorHAnsi" w:hAnsiTheme="minorHAnsi"/>
          <w:color w:val="auto"/>
        </w:rPr>
        <w:t>de zorg in de groep (door de leerkracht)</w:t>
      </w:r>
      <w:r w:rsidR="000D6195" w:rsidRPr="00D97C18">
        <w:rPr>
          <w:rFonts w:asciiTheme="minorHAnsi" w:hAnsiTheme="minorHAnsi"/>
          <w:color w:val="auto"/>
        </w:rPr>
        <w:t xml:space="preserve">- </w:t>
      </w:r>
      <w:r w:rsidR="000D6195" w:rsidRPr="00D97C18">
        <w:rPr>
          <w:rFonts w:asciiTheme="minorHAnsi" w:hAnsiTheme="minorHAnsi"/>
          <w:i/>
          <w:color w:val="auto"/>
        </w:rPr>
        <w:t>basiszorg</w:t>
      </w:r>
      <w:r w:rsidRPr="00D97C18">
        <w:rPr>
          <w:rFonts w:asciiTheme="minorHAnsi" w:hAnsiTheme="minorHAnsi"/>
          <w:color w:val="auto"/>
        </w:rPr>
        <w:t>;</w:t>
      </w:r>
    </w:p>
    <w:p w:rsidR="00880F48" w:rsidRPr="00D97C18" w:rsidRDefault="00880F48" w:rsidP="00D97C18">
      <w:pPr>
        <w:pStyle w:val="Lijstalinea"/>
        <w:numPr>
          <w:ilvl w:val="0"/>
          <w:numId w:val="7"/>
        </w:numPr>
        <w:spacing w:after="0" w:line="240" w:lineRule="auto"/>
        <w:rPr>
          <w:rFonts w:asciiTheme="minorHAnsi" w:hAnsiTheme="minorHAnsi"/>
          <w:color w:val="auto"/>
        </w:rPr>
      </w:pPr>
      <w:r w:rsidRPr="00D97C18">
        <w:rPr>
          <w:rFonts w:asciiTheme="minorHAnsi" w:hAnsiTheme="minorHAnsi"/>
          <w:color w:val="auto"/>
        </w:rPr>
        <w:t>de zorg binnen de school (team, IB-er en schoolleiding)</w:t>
      </w:r>
      <w:r w:rsidR="000D6195" w:rsidRPr="00D97C18">
        <w:rPr>
          <w:rFonts w:asciiTheme="minorHAnsi" w:hAnsiTheme="minorHAnsi"/>
          <w:color w:val="auto"/>
        </w:rPr>
        <w:t xml:space="preserve">- </w:t>
      </w:r>
      <w:r w:rsidR="000D6195" w:rsidRPr="00D97C18">
        <w:rPr>
          <w:rFonts w:asciiTheme="minorHAnsi" w:hAnsiTheme="minorHAnsi"/>
          <w:i/>
          <w:color w:val="auto"/>
        </w:rPr>
        <w:t>basiszorg</w:t>
      </w:r>
      <w:r w:rsidRPr="00D97C18">
        <w:rPr>
          <w:rFonts w:asciiTheme="minorHAnsi" w:hAnsiTheme="minorHAnsi"/>
          <w:i/>
          <w:color w:val="auto"/>
        </w:rPr>
        <w:t>;</w:t>
      </w:r>
    </w:p>
    <w:p w:rsidR="00880F48" w:rsidRDefault="00880F48" w:rsidP="00D97C18">
      <w:pPr>
        <w:pStyle w:val="Lijstalinea"/>
        <w:numPr>
          <w:ilvl w:val="0"/>
          <w:numId w:val="7"/>
        </w:numPr>
        <w:spacing w:after="0" w:line="240" w:lineRule="auto"/>
        <w:rPr>
          <w:rFonts w:asciiTheme="minorHAnsi" w:hAnsiTheme="minorHAnsi"/>
          <w:color w:val="auto"/>
        </w:rPr>
      </w:pPr>
      <w:r w:rsidRPr="00D97C18">
        <w:rPr>
          <w:rFonts w:asciiTheme="minorHAnsi" w:hAnsiTheme="minorHAnsi"/>
          <w:color w:val="auto"/>
        </w:rPr>
        <w:t xml:space="preserve">de zorg op </w:t>
      </w:r>
      <w:proofErr w:type="spellStart"/>
      <w:r w:rsidRPr="00D97C18">
        <w:rPr>
          <w:rFonts w:asciiTheme="minorHAnsi" w:hAnsiTheme="minorHAnsi"/>
          <w:color w:val="auto"/>
        </w:rPr>
        <w:t>bovenschools</w:t>
      </w:r>
      <w:proofErr w:type="spellEnd"/>
      <w:r w:rsidRPr="00D97C18">
        <w:rPr>
          <w:rFonts w:asciiTheme="minorHAnsi" w:hAnsiTheme="minorHAnsi"/>
          <w:color w:val="auto"/>
        </w:rPr>
        <w:t xml:space="preserve"> en extern niveau</w:t>
      </w:r>
      <w:r w:rsidR="000D6195" w:rsidRPr="00D97C18">
        <w:rPr>
          <w:rFonts w:asciiTheme="minorHAnsi" w:hAnsiTheme="minorHAnsi"/>
          <w:color w:val="auto"/>
        </w:rPr>
        <w:t xml:space="preserve"> - </w:t>
      </w:r>
      <w:r w:rsidR="000D6195" w:rsidRPr="00D97C18">
        <w:rPr>
          <w:rFonts w:asciiTheme="minorHAnsi" w:hAnsiTheme="minorHAnsi"/>
          <w:i/>
          <w:color w:val="auto"/>
        </w:rPr>
        <w:t>breedte- en dieptezorg</w:t>
      </w:r>
      <w:r w:rsidRPr="00D97C18">
        <w:rPr>
          <w:rFonts w:asciiTheme="minorHAnsi" w:hAnsiTheme="minorHAnsi"/>
          <w:i/>
          <w:color w:val="auto"/>
        </w:rPr>
        <w:t xml:space="preserve"> </w:t>
      </w:r>
      <w:r w:rsidRPr="00D97C18">
        <w:rPr>
          <w:rFonts w:asciiTheme="minorHAnsi" w:hAnsiTheme="minorHAnsi"/>
          <w:color w:val="auto"/>
        </w:rPr>
        <w:t>(Samenwerkingsverband, Schoolmaatschappelijk Werk, REC (1-2) voor rugzakleerlingen</w:t>
      </w:r>
      <w:r w:rsidR="00CB4C7C" w:rsidRPr="00D97C18">
        <w:rPr>
          <w:rFonts w:asciiTheme="minorHAnsi" w:hAnsiTheme="minorHAnsi"/>
          <w:color w:val="auto"/>
        </w:rPr>
        <w:t>, maar ook samenwerkingsconstructies met de jeugdzorg en de GGD</w:t>
      </w:r>
      <w:r w:rsidRPr="00D97C18">
        <w:rPr>
          <w:rFonts w:asciiTheme="minorHAnsi" w:hAnsiTheme="minorHAnsi"/>
          <w:color w:val="auto"/>
        </w:rPr>
        <w:t>).</w:t>
      </w:r>
    </w:p>
    <w:p w:rsidR="007623EB" w:rsidRPr="007623EB" w:rsidRDefault="007623EB" w:rsidP="007623EB">
      <w:pPr>
        <w:spacing w:after="0" w:line="240" w:lineRule="auto"/>
        <w:ind w:left="0"/>
        <w:rPr>
          <w:rFonts w:asciiTheme="minorHAnsi" w:hAnsiTheme="minorHAnsi"/>
          <w:color w:val="auto"/>
        </w:rPr>
      </w:pPr>
    </w:p>
    <w:p w:rsidR="007623EB" w:rsidRPr="007623EB" w:rsidRDefault="007623EB" w:rsidP="00D97C18">
      <w:pPr>
        <w:spacing w:after="0" w:line="240" w:lineRule="auto"/>
        <w:ind w:left="1418"/>
        <w:rPr>
          <w:rFonts w:asciiTheme="minorHAnsi" w:hAnsiTheme="minorHAnsi"/>
          <w:b/>
          <w:color w:val="auto"/>
        </w:rPr>
      </w:pPr>
      <w:r w:rsidRPr="007623EB">
        <w:rPr>
          <w:rFonts w:asciiTheme="minorHAnsi" w:hAnsiTheme="minorHAnsi"/>
          <w:b/>
          <w:color w:val="auto"/>
        </w:rPr>
        <w:t>Basiszorg</w:t>
      </w:r>
    </w:p>
    <w:p w:rsidR="007623EB" w:rsidRPr="007623EB" w:rsidRDefault="000D6195" w:rsidP="00D97C18">
      <w:pPr>
        <w:spacing w:after="0" w:line="240" w:lineRule="auto"/>
        <w:ind w:left="1418"/>
        <w:rPr>
          <w:rFonts w:asciiTheme="minorHAnsi" w:hAnsiTheme="minorHAnsi"/>
          <w:color w:val="auto"/>
        </w:rPr>
      </w:pPr>
      <w:r w:rsidRPr="007623EB">
        <w:rPr>
          <w:rFonts w:asciiTheme="minorHAnsi" w:hAnsiTheme="minorHAnsi"/>
          <w:color w:val="auto"/>
        </w:rPr>
        <w:t xml:space="preserve">Basiszorg bestaat uit het reguliere onderwijs en de reguliere voorzieningen binnen onze school. </w:t>
      </w:r>
    </w:p>
    <w:p w:rsidR="00D97C18" w:rsidRPr="00D97C18" w:rsidRDefault="000D6195" w:rsidP="00D97C18">
      <w:pPr>
        <w:spacing w:after="0" w:line="240" w:lineRule="auto"/>
        <w:ind w:left="1418"/>
        <w:rPr>
          <w:rFonts w:asciiTheme="minorHAnsi" w:hAnsiTheme="minorHAnsi"/>
          <w:color w:val="auto"/>
        </w:rPr>
      </w:pPr>
      <w:r w:rsidRPr="00D97C18">
        <w:rPr>
          <w:rFonts w:asciiTheme="minorHAnsi" w:hAnsiTheme="minorHAnsi"/>
          <w:color w:val="auto"/>
        </w:rPr>
        <w:t xml:space="preserve">De basiszorg is het aanbod van onderwijs en ondersteuning die wij als school zelf in de groepen, aan alle leerlingen, kunnen bieden. De kern van basiszorg wordt uitgevoerd in de groep. </w:t>
      </w:r>
    </w:p>
    <w:p w:rsidR="000D6195" w:rsidRDefault="000D6195" w:rsidP="00D97C18">
      <w:pPr>
        <w:pStyle w:val="Lijstalinea"/>
        <w:spacing w:after="0" w:line="240" w:lineRule="auto"/>
        <w:ind w:left="1418"/>
        <w:rPr>
          <w:rFonts w:asciiTheme="minorHAnsi" w:hAnsiTheme="minorHAnsi"/>
          <w:i/>
          <w:color w:val="auto"/>
        </w:rPr>
      </w:pPr>
      <w:r w:rsidRPr="00D97C18">
        <w:rPr>
          <w:rFonts w:asciiTheme="minorHAnsi" w:hAnsiTheme="minorHAnsi"/>
          <w:i/>
          <w:color w:val="auto"/>
        </w:rPr>
        <w:t>Basiszorg heeft een permanent karakter en is bestemd voor alle leerlingen.</w:t>
      </w:r>
    </w:p>
    <w:p w:rsidR="00D97C18" w:rsidRDefault="00D97C18" w:rsidP="00D97C18">
      <w:pPr>
        <w:pStyle w:val="Lijstalinea"/>
        <w:spacing w:after="0" w:line="240" w:lineRule="auto"/>
        <w:ind w:left="1418"/>
        <w:rPr>
          <w:rFonts w:asciiTheme="minorHAnsi" w:hAnsiTheme="minorHAnsi"/>
          <w:i/>
          <w:color w:val="auto"/>
        </w:rPr>
      </w:pPr>
    </w:p>
    <w:p w:rsidR="007623EB" w:rsidRPr="007623EB" w:rsidRDefault="007623EB" w:rsidP="00D97C18">
      <w:pPr>
        <w:pStyle w:val="Lijstalinea"/>
        <w:spacing w:after="0" w:line="240" w:lineRule="auto"/>
        <w:ind w:left="1418"/>
        <w:rPr>
          <w:rFonts w:asciiTheme="minorHAnsi" w:hAnsiTheme="minorHAnsi"/>
          <w:b/>
          <w:color w:val="auto"/>
        </w:rPr>
      </w:pPr>
      <w:r w:rsidRPr="007623EB">
        <w:rPr>
          <w:rFonts w:asciiTheme="minorHAnsi" w:hAnsiTheme="minorHAnsi"/>
          <w:b/>
          <w:color w:val="auto"/>
        </w:rPr>
        <w:t>Breedtezorg</w:t>
      </w:r>
    </w:p>
    <w:p w:rsidR="000D6195" w:rsidRDefault="000D6195" w:rsidP="00D97C18">
      <w:pPr>
        <w:spacing w:after="0" w:line="240" w:lineRule="auto"/>
        <w:ind w:left="1418"/>
        <w:rPr>
          <w:rFonts w:asciiTheme="minorHAnsi" w:hAnsiTheme="minorHAnsi"/>
          <w:color w:val="auto"/>
        </w:rPr>
      </w:pPr>
      <w:r w:rsidRPr="00D97C18">
        <w:rPr>
          <w:rFonts w:asciiTheme="minorHAnsi" w:hAnsiTheme="minorHAnsi"/>
          <w:color w:val="auto"/>
        </w:rPr>
        <w:t>Breedtezorg bestaat uit het onderwijs en de extra ondersteuning met behulp van externe voorzieningen. De school blijft hierbij zelf de verantwoordelijkheid dragen voor het onderwijs aan de leerlingen, maar schakelt daarbij de hulp van externe deskundigen in. Voor de inzet van de specifieke extra ondersteuning aan de leerling kan de school beschikking krijgen over aanvullende middelen.</w:t>
      </w:r>
    </w:p>
    <w:p w:rsidR="00D97C18" w:rsidRPr="00D97C18" w:rsidRDefault="00D97C18" w:rsidP="00D97C18">
      <w:pPr>
        <w:spacing w:after="0" w:line="240" w:lineRule="auto"/>
        <w:ind w:left="1418"/>
        <w:rPr>
          <w:rFonts w:asciiTheme="minorHAnsi" w:hAnsiTheme="minorHAnsi"/>
          <w:color w:val="auto"/>
        </w:rPr>
      </w:pPr>
    </w:p>
    <w:p w:rsidR="009D72A8" w:rsidRPr="00D97C18" w:rsidRDefault="009D72A8" w:rsidP="00D97C18">
      <w:pPr>
        <w:spacing w:after="0" w:line="240" w:lineRule="auto"/>
        <w:ind w:left="1418"/>
        <w:rPr>
          <w:rFonts w:asciiTheme="minorHAnsi" w:hAnsiTheme="minorHAnsi"/>
          <w:color w:val="auto"/>
        </w:rPr>
      </w:pPr>
      <w:r w:rsidRPr="00D97C18">
        <w:rPr>
          <w:rFonts w:asciiTheme="minorHAnsi" w:hAnsiTheme="minorHAnsi"/>
          <w:color w:val="auto"/>
        </w:rPr>
        <w:t xml:space="preserve">Wanneer er problemen zijn met de leerling op school of in de thuissituatie of wanneer de school vragen heeft over sociale problematiek maken we gebruik van de diensten van de sociale teams, zoals GGD, </w:t>
      </w:r>
      <w:proofErr w:type="spellStart"/>
      <w:r w:rsidRPr="00D97C18">
        <w:rPr>
          <w:rFonts w:asciiTheme="minorHAnsi" w:hAnsiTheme="minorHAnsi"/>
          <w:color w:val="auto"/>
        </w:rPr>
        <w:t>Acare</w:t>
      </w:r>
      <w:proofErr w:type="spellEnd"/>
      <w:r w:rsidRPr="00D97C18">
        <w:rPr>
          <w:rFonts w:asciiTheme="minorHAnsi" w:hAnsiTheme="minorHAnsi"/>
          <w:color w:val="auto"/>
        </w:rPr>
        <w:t xml:space="preserve">, GGZ en </w:t>
      </w:r>
      <w:proofErr w:type="spellStart"/>
      <w:r w:rsidRPr="00D97C18">
        <w:rPr>
          <w:rFonts w:asciiTheme="minorHAnsi" w:hAnsiTheme="minorHAnsi"/>
          <w:color w:val="auto"/>
        </w:rPr>
        <w:t>Cedna</w:t>
      </w:r>
      <w:proofErr w:type="spellEnd"/>
      <w:r w:rsidRPr="00D97C18">
        <w:rPr>
          <w:rFonts w:asciiTheme="minorHAnsi" w:hAnsiTheme="minorHAnsi"/>
          <w:color w:val="auto"/>
        </w:rPr>
        <w:t xml:space="preserve">. </w:t>
      </w:r>
    </w:p>
    <w:p w:rsidR="007623EB" w:rsidRPr="007623EB" w:rsidRDefault="009D72A8" w:rsidP="007623EB">
      <w:pPr>
        <w:spacing w:after="0" w:line="240" w:lineRule="auto"/>
        <w:ind w:left="1418"/>
        <w:rPr>
          <w:rFonts w:asciiTheme="minorHAnsi" w:hAnsiTheme="minorHAnsi"/>
          <w:color w:val="auto"/>
        </w:rPr>
      </w:pPr>
      <w:r w:rsidRPr="00D97C18">
        <w:rPr>
          <w:rFonts w:asciiTheme="minorHAnsi" w:hAnsiTheme="minorHAnsi"/>
          <w:color w:val="auto"/>
        </w:rPr>
        <w:t>Verder werkt onze school samen met externe instanties waar onze kinderen hulp en begeleiding krijgen, zoals bijvoorbeeld logopedie en d</w:t>
      </w:r>
      <w:r w:rsidR="007623EB">
        <w:rPr>
          <w:rFonts w:asciiTheme="minorHAnsi" w:hAnsiTheme="minorHAnsi"/>
          <w:color w:val="auto"/>
        </w:rPr>
        <w:t>yslexiebegeleiding van Timpaan.</w:t>
      </w:r>
    </w:p>
    <w:p w:rsidR="000D6195" w:rsidRPr="00D97C18" w:rsidRDefault="000D6195" w:rsidP="00D97C18">
      <w:pPr>
        <w:spacing w:after="0" w:line="240" w:lineRule="auto"/>
        <w:ind w:left="1418"/>
        <w:rPr>
          <w:rFonts w:asciiTheme="minorHAnsi" w:hAnsiTheme="minorHAnsi"/>
          <w:color w:val="auto"/>
        </w:rPr>
      </w:pPr>
      <w:r w:rsidRPr="00D97C18">
        <w:rPr>
          <w:rFonts w:asciiTheme="minorHAnsi" w:hAnsiTheme="minorHAnsi"/>
          <w:i/>
          <w:color w:val="auto"/>
        </w:rPr>
        <w:t>Breedtezorg heeft een tijdelijk en/of aanvullende karakter</w:t>
      </w:r>
      <w:r w:rsidRPr="00D97C18">
        <w:rPr>
          <w:rFonts w:asciiTheme="minorHAnsi" w:hAnsiTheme="minorHAnsi"/>
          <w:color w:val="auto"/>
        </w:rPr>
        <w:t>.</w:t>
      </w:r>
    </w:p>
    <w:p w:rsidR="007623EB" w:rsidRPr="007623EB" w:rsidRDefault="007623EB" w:rsidP="00D97C18">
      <w:pPr>
        <w:spacing w:after="0" w:line="240" w:lineRule="auto"/>
        <w:ind w:left="1418"/>
        <w:rPr>
          <w:rFonts w:asciiTheme="minorHAnsi" w:hAnsiTheme="minorHAnsi"/>
          <w:b/>
          <w:color w:val="auto"/>
        </w:rPr>
      </w:pPr>
    </w:p>
    <w:p w:rsidR="007623EB" w:rsidRPr="007623EB" w:rsidRDefault="007623EB" w:rsidP="00D97C18">
      <w:pPr>
        <w:spacing w:after="0" w:line="240" w:lineRule="auto"/>
        <w:ind w:left="1418"/>
        <w:rPr>
          <w:rFonts w:asciiTheme="minorHAnsi" w:hAnsiTheme="minorHAnsi"/>
          <w:b/>
          <w:color w:val="auto"/>
        </w:rPr>
      </w:pPr>
      <w:r w:rsidRPr="007623EB">
        <w:rPr>
          <w:rFonts w:asciiTheme="minorHAnsi" w:hAnsiTheme="minorHAnsi"/>
          <w:b/>
          <w:color w:val="auto"/>
        </w:rPr>
        <w:t>Dieptezorg</w:t>
      </w:r>
    </w:p>
    <w:p w:rsidR="000D6195" w:rsidRPr="00D97C18" w:rsidRDefault="000D6195" w:rsidP="00D97C18">
      <w:pPr>
        <w:spacing w:after="0" w:line="240" w:lineRule="auto"/>
        <w:ind w:left="1418"/>
        <w:rPr>
          <w:rFonts w:asciiTheme="minorHAnsi" w:hAnsiTheme="minorHAnsi"/>
          <w:color w:val="auto"/>
        </w:rPr>
      </w:pPr>
      <w:r w:rsidRPr="00D97C18">
        <w:rPr>
          <w:rFonts w:asciiTheme="minorHAnsi" w:hAnsiTheme="minorHAnsi"/>
          <w:color w:val="auto"/>
        </w:rPr>
        <w:t xml:space="preserve">Dieptezorg bestaat uit extra ondersteuning in gespecialiseerde voorzieningen, zoals die binnen ons samenwerkingsverband in de vorm van </w:t>
      </w:r>
      <w:r w:rsidRPr="002448BC">
        <w:rPr>
          <w:rFonts w:asciiTheme="minorHAnsi" w:hAnsiTheme="minorHAnsi"/>
          <w:color w:val="auto"/>
        </w:rPr>
        <w:t xml:space="preserve">het </w:t>
      </w:r>
      <w:r w:rsidR="002448BC">
        <w:rPr>
          <w:rFonts w:asciiTheme="minorHAnsi" w:hAnsiTheme="minorHAnsi"/>
          <w:color w:val="auto"/>
        </w:rPr>
        <w:t>S</w:t>
      </w:r>
      <w:r w:rsidRPr="002448BC">
        <w:rPr>
          <w:rFonts w:asciiTheme="minorHAnsi" w:hAnsiTheme="minorHAnsi"/>
          <w:color w:val="auto"/>
        </w:rPr>
        <w:t>O en SBO aanwezig zijn. De school draagt de verantwoordelijkheid voor de leerling over aan deze voorziening</w:t>
      </w:r>
      <w:r w:rsidRPr="00D97C18">
        <w:rPr>
          <w:rFonts w:asciiTheme="minorHAnsi" w:hAnsiTheme="minorHAnsi"/>
          <w:color w:val="auto"/>
        </w:rPr>
        <w:t>.</w:t>
      </w:r>
    </w:p>
    <w:p w:rsidR="000D6195" w:rsidRPr="00D97C18" w:rsidRDefault="000D6195" w:rsidP="007623EB">
      <w:pPr>
        <w:spacing w:after="0" w:line="240" w:lineRule="auto"/>
        <w:ind w:left="708" w:firstLine="708"/>
        <w:rPr>
          <w:rFonts w:asciiTheme="minorHAnsi" w:hAnsiTheme="minorHAnsi"/>
          <w:color w:val="auto"/>
        </w:rPr>
      </w:pPr>
      <w:r w:rsidRPr="00D97C18">
        <w:rPr>
          <w:rFonts w:asciiTheme="minorHAnsi" w:hAnsiTheme="minorHAnsi"/>
          <w:i/>
          <w:color w:val="auto"/>
        </w:rPr>
        <w:t>Dieptezorg kan zowel permanent als tijdelijk van aard zijn</w:t>
      </w:r>
      <w:r w:rsidRPr="00D97C18">
        <w:rPr>
          <w:rFonts w:asciiTheme="minorHAnsi" w:hAnsiTheme="minorHAnsi"/>
          <w:color w:val="auto"/>
        </w:rPr>
        <w:t>.</w:t>
      </w:r>
    </w:p>
    <w:p w:rsidR="007623EB" w:rsidRDefault="007623EB" w:rsidP="00D97C18">
      <w:pPr>
        <w:spacing w:after="0" w:line="240" w:lineRule="auto"/>
        <w:ind w:left="1418"/>
        <w:rPr>
          <w:rFonts w:asciiTheme="minorHAnsi" w:hAnsiTheme="minorHAnsi"/>
          <w:color w:val="auto"/>
        </w:rPr>
      </w:pPr>
    </w:p>
    <w:p w:rsidR="00BE1A0A" w:rsidRDefault="00BE1A0A" w:rsidP="00D97C18">
      <w:pPr>
        <w:spacing w:after="0" w:line="240" w:lineRule="auto"/>
        <w:ind w:left="1418"/>
        <w:rPr>
          <w:rFonts w:asciiTheme="minorHAnsi" w:hAnsiTheme="minorHAnsi"/>
          <w:color w:val="auto"/>
        </w:rPr>
      </w:pPr>
    </w:p>
    <w:p w:rsidR="004C71AB" w:rsidRPr="00D97C18" w:rsidRDefault="004C71AB" w:rsidP="00D97C18">
      <w:pPr>
        <w:spacing w:after="0" w:line="240" w:lineRule="auto"/>
        <w:ind w:left="1418"/>
        <w:rPr>
          <w:rFonts w:asciiTheme="minorHAnsi" w:hAnsiTheme="minorHAnsi"/>
          <w:color w:val="auto"/>
          <w:shd w:val="clear" w:color="auto" w:fill="auto"/>
        </w:rPr>
      </w:pPr>
      <w:r w:rsidRPr="00D97C18">
        <w:rPr>
          <w:rFonts w:asciiTheme="minorHAnsi" w:hAnsiTheme="minorHAnsi"/>
          <w:color w:val="auto"/>
        </w:rPr>
        <w:t>Onze school valt onder Openbaar Onderwijs Emmen. Binnen deze organisatie zijn de scholen verdeeld in 10 clusters. Onze school valt onder clus</w:t>
      </w:r>
      <w:r w:rsidR="007623EB">
        <w:rPr>
          <w:rFonts w:asciiTheme="minorHAnsi" w:hAnsiTheme="minorHAnsi"/>
          <w:color w:val="auto"/>
        </w:rPr>
        <w:t xml:space="preserve">ter 10 samen met OBS </w:t>
      </w:r>
      <w:r w:rsidR="002350E0" w:rsidRPr="00D97C18">
        <w:rPr>
          <w:rFonts w:asciiTheme="minorHAnsi" w:hAnsiTheme="minorHAnsi"/>
          <w:color w:val="auto"/>
        </w:rPr>
        <w:t>‘t Eenspan</w:t>
      </w:r>
      <w:r w:rsidRPr="00D97C18">
        <w:rPr>
          <w:rFonts w:asciiTheme="minorHAnsi" w:hAnsiTheme="minorHAnsi"/>
          <w:color w:val="auto"/>
        </w:rPr>
        <w:t xml:space="preserve"> en  Montessorischool Emmen. Binnen dit cluster worden er gezamenlijke bijeenkomsten gehouden en expertise uitgewisseld.</w:t>
      </w:r>
    </w:p>
    <w:p w:rsidR="004C71AB" w:rsidRPr="00D97C18" w:rsidRDefault="004C71AB" w:rsidP="00D97C18">
      <w:pPr>
        <w:spacing w:after="0" w:line="240" w:lineRule="auto"/>
        <w:ind w:left="1418"/>
        <w:rPr>
          <w:rFonts w:asciiTheme="minorHAnsi" w:hAnsiTheme="minorHAnsi"/>
          <w:color w:val="auto"/>
        </w:rPr>
      </w:pPr>
      <w:r w:rsidRPr="00D97C18">
        <w:rPr>
          <w:rFonts w:asciiTheme="minorHAnsi" w:hAnsiTheme="minorHAnsi"/>
          <w:color w:val="auto"/>
        </w:rPr>
        <w:t xml:space="preserve">Daarnaast hebben de locatieleiders en intern begeleiders binnen Openbaar Onderwijs Emmen contact met elkaar en werken waar nodig onderling samen. Ook volgen zij gezamenlijk bij- en nascholing. </w:t>
      </w:r>
    </w:p>
    <w:p w:rsidR="004C71AB" w:rsidRPr="00D97C18" w:rsidRDefault="004C71AB" w:rsidP="00D97C18">
      <w:pPr>
        <w:spacing w:after="0" w:line="240" w:lineRule="auto"/>
        <w:ind w:left="1418"/>
        <w:rPr>
          <w:rFonts w:asciiTheme="minorHAnsi" w:hAnsiTheme="minorHAnsi"/>
          <w:color w:val="auto"/>
        </w:rPr>
      </w:pPr>
      <w:r w:rsidRPr="00D97C18">
        <w:rPr>
          <w:rFonts w:asciiTheme="minorHAnsi" w:hAnsiTheme="minorHAnsi"/>
          <w:color w:val="auto"/>
        </w:rPr>
        <w:t xml:space="preserve">Tevens wordt er samengewerkt met scholen uit het </w:t>
      </w:r>
      <w:r w:rsidR="009D72A8" w:rsidRPr="00D97C18">
        <w:rPr>
          <w:rFonts w:asciiTheme="minorHAnsi" w:hAnsiTheme="minorHAnsi"/>
          <w:color w:val="auto"/>
        </w:rPr>
        <w:t>v</w:t>
      </w:r>
      <w:r w:rsidRPr="00D97C18">
        <w:rPr>
          <w:rFonts w:asciiTheme="minorHAnsi" w:hAnsiTheme="minorHAnsi"/>
          <w:color w:val="auto"/>
        </w:rPr>
        <w:t>oortgezet onderwijs. Er wordt informatie uitgewisseld en er is een “warme”</w:t>
      </w:r>
      <w:r w:rsidR="009D72A8" w:rsidRPr="00D97C18">
        <w:rPr>
          <w:rFonts w:asciiTheme="minorHAnsi" w:hAnsiTheme="minorHAnsi"/>
          <w:color w:val="auto"/>
        </w:rPr>
        <w:t xml:space="preserve"> </w:t>
      </w:r>
      <w:r w:rsidRPr="00D97C18">
        <w:rPr>
          <w:rFonts w:asciiTheme="minorHAnsi" w:hAnsiTheme="minorHAnsi"/>
          <w:color w:val="auto"/>
        </w:rPr>
        <w:t>overdracht van de groep 8 leerlingen.</w:t>
      </w:r>
    </w:p>
    <w:p w:rsidR="00C56FB9" w:rsidRDefault="00C56FB9" w:rsidP="00C56FB9">
      <w:pPr>
        <w:ind w:left="0"/>
        <w:rPr>
          <w:color w:val="7030A0"/>
        </w:rPr>
      </w:pPr>
    </w:p>
    <w:p w:rsidR="00BE1A0A" w:rsidRDefault="00BE1A0A" w:rsidP="00C56FB9">
      <w:pPr>
        <w:ind w:left="0"/>
        <w:rPr>
          <w:color w:val="7030A0"/>
        </w:rPr>
      </w:pPr>
    </w:p>
    <w:p w:rsidR="00BE1A0A" w:rsidRDefault="00BE1A0A" w:rsidP="00C56FB9">
      <w:pPr>
        <w:ind w:left="0"/>
        <w:rPr>
          <w:color w:val="7030A0"/>
        </w:rPr>
      </w:pPr>
    </w:p>
    <w:p w:rsidR="00BE1A0A" w:rsidRDefault="00BE1A0A" w:rsidP="00BE1A0A">
      <w:pPr>
        <w:ind w:left="0"/>
        <w:rPr>
          <w:color w:val="7030A0"/>
        </w:rPr>
      </w:pPr>
    </w:p>
    <w:p w:rsidR="00971E31" w:rsidRPr="00BE1A0A" w:rsidRDefault="00BE1A0A" w:rsidP="00BE1A0A">
      <w:pPr>
        <w:ind w:left="708" w:firstLine="708"/>
        <w:rPr>
          <w:rFonts w:asciiTheme="minorHAnsi" w:hAnsiTheme="minorHAnsi"/>
          <w:color w:val="auto"/>
          <w:lang w:eastAsia="nl-NL"/>
        </w:rPr>
      </w:pPr>
      <w:r w:rsidRPr="00BE1A0A">
        <w:rPr>
          <w:rFonts w:asciiTheme="minorHAnsi" w:hAnsiTheme="minorHAnsi"/>
          <w:color w:val="auto"/>
        </w:rPr>
        <w:lastRenderedPageBreak/>
        <w:t>Op OBS Delftlanden werken wij volgens de</w:t>
      </w:r>
      <w:r w:rsidRPr="00BE1A0A">
        <w:rPr>
          <w:rFonts w:asciiTheme="minorHAnsi" w:hAnsiTheme="minorHAnsi"/>
          <w:color w:val="auto"/>
          <w:lang w:eastAsia="nl-NL"/>
        </w:rPr>
        <w:t xml:space="preserve"> c</w:t>
      </w:r>
      <w:r w:rsidR="006C354A" w:rsidRPr="00BE1A0A">
        <w:rPr>
          <w:rFonts w:asciiTheme="minorHAnsi" w:hAnsiTheme="minorHAnsi"/>
          <w:color w:val="auto"/>
          <w:lang w:eastAsia="nl-NL"/>
        </w:rPr>
        <w:t xml:space="preserve">yclus </w:t>
      </w:r>
      <w:r w:rsidRPr="00BE1A0A">
        <w:rPr>
          <w:rFonts w:asciiTheme="minorHAnsi" w:hAnsiTheme="minorHAnsi"/>
          <w:color w:val="auto"/>
          <w:lang w:eastAsia="nl-NL"/>
        </w:rPr>
        <w:t xml:space="preserve">van </w:t>
      </w:r>
      <w:r w:rsidR="006C354A" w:rsidRPr="00BE1A0A">
        <w:rPr>
          <w:rFonts w:asciiTheme="minorHAnsi" w:hAnsiTheme="minorHAnsi"/>
          <w:color w:val="auto"/>
          <w:lang w:eastAsia="nl-NL"/>
        </w:rPr>
        <w:t>handelingsgericht werken.</w:t>
      </w:r>
    </w:p>
    <w:p w:rsidR="00AD4CD6" w:rsidRPr="00BE1A0A" w:rsidRDefault="00AD4CD6" w:rsidP="00BE1A0A">
      <w:pPr>
        <w:autoSpaceDE w:val="0"/>
        <w:autoSpaceDN w:val="0"/>
        <w:adjustRightInd w:val="0"/>
        <w:spacing w:after="0" w:line="240" w:lineRule="auto"/>
        <w:ind w:left="1418"/>
        <w:rPr>
          <w:rFonts w:asciiTheme="minorHAnsi" w:hAnsiTheme="minorHAnsi"/>
          <w:b/>
          <w:color w:val="auto"/>
          <w:shd w:val="clear" w:color="auto" w:fill="auto"/>
        </w:rPr>
      </w:pPr>
      <w:r w:rsidRPr="00BE1A0A">
        <w:rPr>
          <w:rFonts w:asciiTheme="minorHAnsi" w:hAnsiTheme="minorHAnsi"/>
          <w:b/>
          <w:color w:val="auto"/>
          <w:shd w:val="clear" w:color="auto" w:fill="auto"/>
        </w:rPr>
        <w:tab/>
        <w:t>Cyclus van handelingsgericht werken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In het schooljaar 2008-2009 zijn wij gestart met de implementatie van HGW op teamniveau.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We onderscheiden vier verschillende fases met in totaal zeven stappen.</w:t>
      </w:r>
    </w:p>
    <w:p w:rsidR="00AD4CD6" w:rsidRPr="00BE1A0A" w:rsidRDefault="00AD4CD6" w:rsidP="00BE1A0A">
      <w:pPr>
        <w:spacing w:after="0" w:line="240" w:lineRule="auto"/>
        <w:ind w:left="1418"/>
        <w:rPr>
          <w:rFonts w:asciiTheme="minorHAnsi" w:eastAsia="Times New Roman" w:hAnsiTheme="minorHAnsi"/>
          <w:bCs/>
          <w:iCs/>
          <w:color w:val="auto"/>
          <w:u w:val="single"/>
          <w:shd w:val="clear" w:color="auto" w:fill="auto"/>
          <w:lang w:eastAsia="nl-NL"/>
        </w:rPr>
      </w:pPr>
      <w:r w:rsidRPr="00BE1A0A">
        <w:rPr>
          <w:rFonts w:asciiTheme="minorHAnsi" w:eastAsia="Times New Roman" w:hAnsiTheme="minorHAnsi"/>
          <w:bCs/>
          <w:iCs/>
          <w:color w:val="auto"/>
          <w:u w:val="single"/>
          <w:shd w:val="clear" w:color="auto" w:fill="auto"/>
          <w:lang w:eastAsia="nl-NL"/>
        </w:rPr>
        <w:t>Fase 1 Waarnemen/signaleren</w:t>
      </w:r>
    </w:p>
    <w:p w:rsidR="00AD4CD6" w:rsidRPr="00BE1A0A" w:rsidRDefault="00AD4CD6" w:rsidP="00BE1A0A">
      <w:pPr>
        <w:pStyle w:val="Lijstalinea"/>
        <w:numPr>
          <w:ilvl w:val="0"/>
          <w:numId w:val="23"/>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1 - Verzamelen van gegevens in een groepsoverzicht</w:t>
      </w:r>
    </w:p>
    <w:p w:rsidR="00AD4CD6" w:rsidRPr="00BE1A0A" w:rsidRDefault="00AD4CD6" w:rsidP="00BE1A0A">
      <w:pPr>
        <w:pStyle w:val="Lijstalinea"/>
        <w:numPr>
          <w:ilvl w:val="0"/>
          <w:numId w:val="23"/>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2a - Signaleren van kinderen die extra begeleiding nodig hebben</w:t>
      </w:r>
    </w:p>
    <w:p w:rsidR="00AD4CD6" w:rsidRPr="00BE1A0A" w:rsidRDefault="00AD4CD6" w:rsidP="00BE1A0A">
      <w:pPr>
        <w:pStyle w:val="Lijstalinea"/>
        <w:numPr>
          <w:ilvl w:val="0"/>
          <w:numId w:val="23"/>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2b - Bepalen van de doelen voor de komende periode</w:t>
      </w:r>
    </w:p>
    <w:p w:rsidR="00AD4CD6" w:rsidRPr="00BE1A0A" w:rsidRDefault="00AD4CD6" w:rsidP="00BE1A0A">
      <w:pPr>
        <w:spacing w:after="0" w:line="240" w:lineRule="auto"/>
        <w:ind w:left="1418"/>
        <w:rPr>
          <w:rFonts w:asciiTheme="minorHAnsi" w:eastAsia="Times New Roman" w:hAnsiTheme="minorHAnsi"/>
          <w:bCs/>
          <w:iCs/>
          <w:color w:val="auto"/>
          <w:u w:val="single"/>
          <w:shd w:val="clear" w:color="auto" w:fill="auto"/>
          <w:lang w:eastAsia="nl-NL"/>
        </w:rPr>
      </w:pPr>
      <w:r w:rsidRPr="00BE1A0A">
        <w:rPr>
          <w:rFonts w:asciiTheme="minorHAnsi" w:eastAsia="Times New Roman" w:hAnsiTheme="minorHAnsi"/>
          <w:bCs/>
          <w:iCs/>
          <w:color w:val="auto"/>
          <w:u w:val="single"/>
          <w:shd w:val="clear" w:color="auto" w:fill="auto"/>
          <w:lang w:eastAsia="nl-NL"/>
        </w:rPr>
        <w:t>Fase 2 Begrijpen/analyseren</w:t>
      </w:r>
    </w:p>
    <w:p w:rsidR="00AD4CD6" w:rsidRPr="00BE1A0A" w:rsidRDefault="00AD4CD6" w:rsidP="00BE1A0A">
      <w:pPr>
        <w:pStyle w:val="Lijstalinea"/>
        <w:numPr>
          <w:ilvl w:val="0"/>
          <w:numId w:val="24"/>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3 - Benoemen van de onderwijsbehoeften van alle kinderen</w:t>
      </w:r>
    </w:p>
    <w:p w:rsidR="00AD4CD6" w:rsidRPr="00BE1A0A" w:rsidRDefault="00AD4CD6" w:rsidP="00BE1A0A">
      <w:pPr>
        <w:spacing w:after="0" w:line="240" w:lineRule="auto"/>
        <w:ind w:left="1418"/>
        <w:rPr>
          <w:rFonts w:asciiTheme="minorHAnsi" w:eastAsia="Times New Roman" w:hAnsiTheme="minorHAnsi"/>
          <w:bCs/>
          <w:iCs/>
          <w:color w:val="auto"/>
          <w:u w:val="single"/>
          <w:shd w:val="clear" w:color="auto" w:fill="auto"/>
          <w:lang w:eastAsia="nl-NL"/>
        </w:rPr>
      </w:pPr>
      <w:r w:rsidRPr="00BE1A0A">
        <w:rPr>
          <w:rFonts w:asciiTheme="minorHAnsi" w:eastAsia="Times New Roman" w:hAnsiTheme="minorHAnsi"/>
          <w:bCs/>
          <w:iCs/>
          <w:color w:val="auto"/>
          <w:u w:val="single"/>
          <w:shd w:val="clear" w:color="auto" w:fill="auto"/>
          <w:lang w:eastAsia="nl-NL"/>
        </w:rPr>
        <w:t>Fase 3 Plannen</w:t>
      </w:r>
    </w:p>
    <w:p w:rsidR="00AD4CD6" w:rsidRPr="00BE1A0A" w:rsidRDefault="00AD4CD6" w:rsidP="00BE1A0A">
      <w:pPr>
        <w:pStyle w:val="Lijstalinea"/>
        <w:numPr>
          <w:ilvl w:val="0"/>
          <w:numId w:val="24"/>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4 - Clusteren van kinderen met vergelijkbare onderwijsbehoeften</w:t>
      </w:r>
    </w:p>
    <w:p w:rsidR="00AD4CD6" w:rsidRPr="00BE1A0A" w:rsidRDefault="00AD4CD6" w:rsidP="00BE1A0A">
      <w:pPr>
        <w:pStyle w:val="Lijstalinea"/>
        <w:numPr>
          <w:ilvl w:val="0"/>
          <w:numId w:val="24"/>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5 - Opstellen van een groepsplan</w:t>
      </w:r>
    </w:p>
    <w:p w:rsidR="00AD4CD6" w:rsidRPr="00BE1A0A" w:rsidRDefault="00AD4CD6" w:rsidP="00BE1A0A">
      <w:pPr>
        <w:spacing w:after="0" w:line="240" w:lineRule="auto"/>
        <w:ind w:left="1418"/>
        <w:rPr>
          <w:rFonts w:asciiTheme="minorHAnsi" w:eastAsia="Times New Roman" w:hAnsiTheme="minorHAnsi"/>
          <w:bCs/>
          <w:iCs/>
          <w:color w:val="auto"/>
          <w:u w:val="single"/>
          <w:shd w:val="clear" w:color="auto" w:fill="auto"/>
          <w:lang w:eastAsia="nl-NL"/>
        </w:rPr>
      </w:pPr>
      <w:r w:rsidRPr="00BE1A0A">
        <w:rPr>
          <w:rFonts w:asciiTheme="minorHAnsi" w:eastAsia="Times New Roman" w:hAnsiTheme="minorHAnsi"/>
          <w:bCs/>
          <w:iCs/>
          <w:color w:val="auto"/>
          <w:u w:val="single"/>
          <w:shd w:val="clear" w:color="auto" w:fill="auto"/>
          <w:lang w:eastAsia="nl-NL"/>
        </w:rPr>
        <w:t>Fase 4 Realiseren</w:t>
      </w:r>
    </w:p>
    <w:p w:rsidR="00AD4CD6" w:rsidRPr="00BE1A0A" w:rsidRDefault="00AD4CD6" w:rsidP="002448BC">
      <w:pPr>
        <w:pStyle w:val="Lijstalinea"/>
        <w:numPr>
          <w:ilvl w:val="0"/>
          <w:numId w:val="34"/>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Stap 6 - Uitvoeren van het groepsplan</w:t>
      </w:r>
    </w:p>
    <w:p w:rsidR="00AD4CD6" w:rsidRPr="00BE1A0A" w:rsidRDefault="00AD4CD6" w:rsidP="00BE1A0A">
      <w:pPr>
        <w:pStyle w:val="Lijstalinea"/>
        <w:spacing w:after="0" w:line="240" w:lineRule="auto"/>
        <w:ind w:left="213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Hierbij is het </w:t>
      </w:r>
      <w:r w:rsidR="00BE1A0A">
        <w:rPr>
          <w:rFonts w:asciiTheme="minorHAnsi" w:eastAsia="Times New Roman" w:hAnsiTheme="minorHAnsi"/>
          <w:color w:val="auto"/>
          <w:shd w:val="clear" w:color="auto" w:fill="auto"/>
          <w:lang w:eastAsia="nl-NL"/>
        </w:rPr>
        <w:t>uitgangspunt de cirkel van HGW:</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noProof/>
          <w:color w:val="auto"/>
          <w:shd w:val="clear" w:color="auto" w:fill="auto"/>
          <w:lang w:eastAsia="nl-NL"/>
        </w:rPr>
        <w:drawing>
          <wp:inline distT="0" distB="0" distL="0" distR="0" wp14:anchorId="3361E209" wp14:editId="4D2945C4">
            <wp:extent cx="3708976" cy="2990850"/>
            <wp:effectExtent l="0" t="0" r="6350" b="0"/>
            <wp:docPr id="4" name="Afbeelding 4" descr="http://www.veldhof.nl/info/Alge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ldhof.nl/info/Algeme2.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9576"/>
                    <a:stretch/>
                  </pic:blipFill>
                  <pic:spPr bwMode="auto">
                    <a:xfrm>
                      <a:off x="0" y="0"/>
                      <a:ext cx="3720035" cy="2999767"/>
                    </a:xfrm>
                    <a:prstGeom prst="rect">
                      <a:avLst/>
                    </a:prstGeom>
                    <a:noFill/>
                    <a:ln>
                      <a:noFill/>
                    </a:ln>
                    <a:extLst>
                      <a:ext uri="{53640926-AAD7-44D8-BBD7-CCE9431645EC}">
                        <a14:shadowObscured xmlns:a14="http://schemas.microsoft.com/office/drawing/2010/main"/>
                      </a:ext>
                    </a:extLst>
                  </pic:spPr>
                </pic:pic>
              </a:graphicData>
            </a:graphic>
          </wp:inline>
        </w:drawing>
      </w:r>
    </w:p>
    <w:p w:rsidR="00AD4CD6" w:rsidRPr="00BE1A0A" w:rsidRDefault="00AD4CD6" w:rsidP="00BE1A0A">
      <w:pPr>
        <w:spacing w:after="0" w:line="240" w:lineRule="auto"/>
        <w:ind w:left="0"/>
        <w:contextualSpacing/>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De stappen 1 t/m 6 worden verwerkt in het groepsplan en in het groepsoverzicht.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Het </w:t>
      </w:r>
      <w:r w:rsidRPr="00BE1A0A">
        <w:rPr>
          <w:rFonts w:asciiTheme="minorHAnsi" w:eastAsia="Times New Roman" w:hAnsiTheme="minorHAnsi"/>
          <w:i/>
          <w:color w:val="auto"/>
          <w:shd w:val="clear" w:color="auto" w:fill="auto"/>
          <w:lang w:eastAsia="nl-NL"/>
        </w:rPr>
        <w:t>groepsoverzicht</w:t>
      </w:r>
      <w:r w:rsidRPr="00BE1A0A">
        <w:rPr>
          <w:rFonts w:asciiTheme="minorHAnsi" w:eastAsia="Times New Roman" w:hAnsiTheme="minorHAnsi"/>
          <w:color w:val="auto"/>
          <w:shd w:val="clear" w:color="auto" w:fill="auto"/>
          <w:lang w:eastAsia="nl-NL"/>
        </w:rPr>
        <w:t xml:space="preserve"> geeft per kind een overzicht van observaties, gesprekken, verslagen en tevens de onderwijsbehoeften. In het </w:t>
      </w:r>
      <w:r w:rsidRPr="00BE1A0A">
        <w:rPr>
          <w:rFonts w:asciiTheme="minorHAnsi" w:eastAsia="Times New Roman" w:hAnsiTheme="minorHAnsi"/>
          <w:i/>
          <w:color w:val="auto"/>
          <w:shd w:val="clear" w:color="auto" w:fill="auto"/>
          <w:lang w:eastAsia="nl-NL"/>
        </w:rPr>
        <w:t>groepsplan</w:t>
      </w:r>
      <w:r w:rsidRPr="00BE1A0A">
        <w:rPr>
          <w:rFonts w:asciiTheme="minorHAnsi" w:eastAsia="Times New Roman" w:hAnsiTheme="minorHAnsi"/>
          <w:color w:val="auto"/>
          <w:shd w:val="clear" w:color="auto" w:fill="auto"/>
          <w:lang w:eastAsia="nl-NL"/>
        </w:rPr>
        <w:t xml:space="preserve"> staan de toets gegevens, het basisaanbod voor de hele groep en het specifieke onderwijsaanbod voor enkele sub groepjes; dus hoe er wordt aangesloten bij de onderwijsbehoefte en hoe het wordt georganiseerd (zie bijlage 1).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Het groepsoverzicht en het groepsplan zijn de kerndocumenten waarmee we de ontwikkeling van</w:t>
      </w:r>
    </w:p>
    <w:p w:rsidR="00AD4CD6"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kinderen, in relatie tot de gestelde doelen en het onderwijsaanbod, plannen, volgen en evalueren.</w:t>
      </w: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Pr="00BE1A0A" w:rsidRDefault="00036F32"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lastRenderedPageBreak/>
        <w:t>We streven naar een preventieve aanpak. We kijken vooruit: wat zijn de doelen voor de komende</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periode en wat hebben onze kinderen nodig om die doelen te bereiken?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BE1A0A" w:rsidRPr="00BE1A0A" w:rsidRDefault="00036F32" w:rsidP="00036F32">
      <w:pPr>
        <w:spacing w:after="0" w:line="240" w:lineRule="auto"/>
        <w:ind w:left="0"/>
        <w:rPr>
          <w:rFonts w:asciiTheme="minorHAnsi" w:eastAsia="Times New Roman" w:hAnsiTheme="minorHAnsi"/>
          <w:color w:val="auto"/>
          <w:shd w:val="clear" w:color="auto" w:fill="auto"/>
          <w:lang w:eastAsia="nl-NL"/>
        </w:rPr>
      </w:pPr>
      <w:r>
        <w:rPr>
          <w:rFonts w:asciiTheme="minorHAnsi" w:eastAsia="Times New Roman" w:hAnsiTheme="minorHAnsi"/>
          <w:color w:val="auto"/>
          <w:shd w:val="clear" w:color="auto" w:fill="auto"/>
          <w:lang w:eastAsia="nl-NL"/>
        </w:rPr>
        <w:tab/>
      </w:r>
      <w:r>
        <w:rPr>
          <w:rFonts w:asciiTheme="minorHAnsi" w:eastAsia="Times New Roman" w:hAnsiTheme="minorHAnsi"/>
          <w:color w:val="auto"/>
          <w:shd w:val="clear" w:color="auto" w:fill="auto"/>
          <w:lang w:eastAsia="nl-NL"/>
        </w:rPr>
        <w:tab/>
        <w:t>De fasen van handelingsgericht werken:</w:t>
      </w:r>
    </w:p>
    <w:p w:rsidR="00AD4CD6" w:rsidRPr="00BE1A0A" w:rsidRDefault="00AD4CD6" w:rsidP="00BE1A0A">
      <w:pPr>
        <w:spacing w:after="0" w:line="240" w:lineRule="auto"/>
        <w:ind w:left="1418"/>
        <w:rPr>
          <w:rFonts w:asciiTheme="minorHAnsi" w:eastAsia="Times New Roman" w:hAnsiTheme="minorHAnsi"/>
          <w:b/>
          <w:bCs/>
          <w:color w:val="auto"/>
          <w:shd w:val="clear" w:color="auto" w:fill="auto"/>
          <w:lang w:eastAsia="nl-NL"/>
        </w:rPr>
      </w:pPr>
      <w:r w:rsidRPr="00BE1A0A">
        <w:rPr>
          <w:rFonts w:asciiTheme="minorHAnsi" w:eastAsia="Times New Roman" w:hAnsiTheme="minorHAnsi"/>
          <w:b/>
          <w:bCs/>
          <w:color w:val="auto"/>
          <w:shd w:val="clear" w:color="auto" w:fill="auto"/>
          <w:lang w:eastAsia="nl-NL"/>
        </w:rPr>
        <w:t>Fase 1: Waarnemen</w:t>
      </w:r>
    </w:p>
    <w:p w:rsidR="00AD4CD6" w:rsidRPr="00BE1A0A" w:rsidRDefault="00AD4CD6" w:rsidP="00BE1A0A">
      <w:pPr>
        <w:spacing w:after="0" w:line="240" w:lineRule="auto"/>
        <w:ind w:left="1418"/>
        <w:rPr>
          <w:rFonts w:asciiTheme="minorHAnsi" w:eastAsia="Times New Roman" w:hAnsiTheme="minorHAnsi"/>
          <w:b/>
          <w:i/>
          <w:color w:val="auto"/>
          <w:shd w:val="clear" w:color="auto" w:fill="auto"/>
          <w:lang w:eastAsia="nl-NL"/>
        </w:rPr>
      </w:pPr>
      <w:r w:rsidRPr="00BE1A0A">
        <w:rPr>
          <w:rFonts w:asciiTheme="minorHAnsi" w:eastAsia="Times New Roman" w:hAnsiTheme="minorHAnsi"/>
          <w:b/>
          <w:i/>
          <w:color w:val="auto"/>
          <w:shd w:val="clear" w:color="auto" w:fill="auto"/>
          <w:lang w:eastAsia="nl-NL"/>
        </w:rPr>
        <w:t xml:space="preserve">Stap 1: </w:t>
      </w:r>
      <w:r w:rsidRPr="00BE1A0A">
        <w:rPr>
          <w:rFonts w:asciiTheme="minorHAnsi" w:eastAsia="Times New Roman" w:hAnsiTheme="minorHAnsi"/>
          <w:i/>
          <w:color w:val="auto"/>
          <w:shd w:val="clear" w:color="auto" w:fill="auto"/>
          <w:lang w:eastAsia="nl-NL"/>
        </w:rPr>
        <w:t>Verzamelen van kind-gegevens in het groepsoverzicht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In de fase van het waarnemen verzamelt en ordent de leerkracht gegevens over alle</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kinderen en over de resultaten van het aanbod. Het gaat om gegevens uit observaties,</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analyses van het werk, gesprekken met kinderen en ouders, verslagen, de resultaten op</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methode onafhankelijke en methode gebonden toetsen en via de overdracht van vorige leerkracht.</w:t>
      </w:r>
    </w:p>
    <w:p w:rsidR="00AD4CD6" w:rsidRPr="00BE1A0A" w:rsidRDefault="00AD4CD6" w:rsidP="00BE1A0A">
      <w:pPr>
        <w:spacing w:after="0" w:line="240" w:lineRule="auto"/>
        <w:ind w:left="1418"/>
        <w:rPr>
          <w:rFonts w:asciiTheme="minorHAnsi" w:eastAsia="Times New Roman" w:hAnsiTheme="minorHAnsi"/>
          <w:i/>
          <w:color w:val="auto"/>
          <w:shd w:val="clear" w:color="auto" w:fill="auto"/>
          <w:lang w:eastAsia="nl-NL"/>
        </w:rPr>
      </w:pPr>
      <w:r w:rsidRPr="00BE1A0A">
        <w:rPr>
          <w:rFonts w:asciiTheme="minorHAnsi" w:eastAsia="Times New Roman" w:hAnsiTheme="minorHAnsi"/>
          <w:b/>
          <w:i/>
          <w:color w:val="auto"/>
          <w:shd w:val="clear" w:color="auto" w:fill="auto"/>
          <w:lang w:eastAsia="nl-NL"/>
        </w:rPr>
        <w:t xml:space="preserve">Stap 2a en 2b: </w:t>
      </w:r>
      <w:r w:rsidRPr="00BE1A0A">
        <w:rPr>
          <w:rFonts w:asciiTheme="minorHAnsi" w:eastAsia="Times New Roman" w:hAnsiTheme="minorHAnsi"/>
          <w:i/>
          <w:color w:val="auto"/>
          <w:shd w:val="clear" w:color="auto" w:fill="auto"/>
          <w:lang w:eastAsia="nl-NL"/>
        </w:rPr>
        <w:t>Signaleren van kinderen die iets extra’s nodig hebben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In deze stap bepalen we welke doelen we voor de komende periode met de </w:t>
      </w:r>
      <w:r w:rsidRPr="00BE1A0A">
        <w:rPr>
          <w:rFonts w:asciiTheme="minorHAnsi" w:eastAsia="Times New Roman" w:hAnsiTheme="minorHAnsi"/>
          <w:i/>
          <w:iCs/>
          <w:color w:val="auto"/>
          <w:shd w:val="clear" w:color="auto" w:fill="auto"/>
          <w:lang w:eastAsia="nl-NL"/>
        </w:rPr>
        <w:t xml:space="preserve">hele </w:t>
      </w:r>
      <w:r w:rsidRPr="00BE1A0A">
        <w:rPr>
          <w:rFonts w:asciiTheme="minorHAnsi" w:eastAsia="Times New Roman" w:hAnsiTheme="minorHAnsi"/>
          <w:color w:val="auto"/>
          <w:shd w:val="clear" w:color="auto" w:fill="auto"/>
          <w:lang w:eastAsia="nl-NL"/>
        </w:rPr>
        <w:t>groep willen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bereiken. Deze doelen betreffen de speel/leerontwikkeling, de werkhouding en het sociaal emotioneel functioneren. Welke kinderen hebben extra begeleiding nodig om deze doelen te behalen? Leerkrachten signaleren deze kinderen op basis van duidelijke criteria. Bij het signaleren gaat het om alle kinderen die meer nodig hebben dan het regulier basisaanbod. We signaleren niet alleen kinderen met een IV of V niveau maar ook de kinderen met een leer-of ontwikkelingsvoorsprong. Daarnaast signaleren we de kinderen met een opvallende werkhouding, een specifieke leerstijl of die specifieke sociaal-emotionele vaardigheden missen of juist bezitten.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708" w:firstLine="708"/>
        <w:rPr>
          <w:rFonts w:asciiTheme="minorHAnsi" w:eastAsia="Times New Roman" w:hAnsiTheme="minorHAnsi"/>
          <w:b/>
          <w:bCs/>
          <w:color w:val="auto"/>
          <w:shd w:val="clear" w:color="auto" w:fill="auto"/>
          <w:lang w:eastAsia="nl-NL"/>
        </w:rPr>
      </w:pPr>
      <w:r w:rsidRPr="00BE1A0A">
        <w:rPr>
          <w:rFonts w:asciiTheme="minorHAnsi" w:eastAsia="Times New Roman" w:hAnsiTheme="minorHAnsi"/>
          <w:b/>
          <w:bCs/>
          <w:color w:val="auto"/>
          <w:shd w:val="clear" w:color="auto" w:fill="auto"/>
          <w:lang w:eastAsia="nl-NL"/>
        </w:rPr>
        <w:t>Fase 2: Begrijpen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Op basis van de eerste twee stappen zetten we stap 3 in.</w:t>
      </w:r>
    </w:p>
    <w:p w:rsidR="00AD4CD6" w:rsidRPr="00BE1A0A" w:rsidRDefault="00AD4CD6" w:rsidP="00BE1A0A">
      <w:pPr>
        <w:spacing w:after="0" w:line="240" w:lineRule="auto"/>
        <w:ind w:left="1418"/>
        <w:rPr>
          <w:rFonts w:asciiTheme="minorHAnsi" w:eastAsia="Times New Roman" w:hAnsiTheme="minorHAnsi"/>
          <w:b/>
          <w:i/>
          <w:color w:val="auto"/>
          <w:shd w:val="clear" w:color="auto" w:fill="auto"/>
          <w:lang w:eastAsia="nl-NL"/>
        </w:rPr>
      </w:pPr>
      <w:r w:rsidRPr="00BE1A0A">
        <w:rPr>
          <w:rFonts w:asciiTheme="minorHAnsi" w:eastAsia="Times New Roman" w:hAnsiTheme="minorHAnsi"/>
          <w:b/>
          <w:i/>
          <w:color w:val="auto"/>
          <w:shd w:val="clear" w:color="auto" w:fill="auto"/>
          <w:lang w:eastAsia="nl-NL"/>
        </w:rPr>
        <w:t xml:space="preserve">Stap 3: </w:t>
      </w:r>
      <w:r w:rsidR="00BE1A0A">
        <w:rPr>
          <w:rFonts w:asciiTheme="minorHAnsi" w:eastAsia="Times New Roman" w:hAnsiTheme="minorHAnsi"/>
          <w:i/>
          <w:color w:val="auto"/>
          <w:shd w:val="clear" w:color="auto" w:fill="auto"/>
          <w:lang w:eastAsia="nl-NL"/>
        </w:rPr>
        <w:t>B</w:t>
      </w:r>
      <w:r w:rsidRPr="00BE1A0A">
        <w:rPr>
          <w:rFonts w:asciiTheme="minorHAnsi" w:eastAsia="Times New Roman" w:hAnsiTheme="minorHAnsi"/>
          <w:i/>
          <w:color w:val="auto"/>
          <w:shd w:val="clear" w:color="auto" w:fill="auto"/>
          <w:lang w:eastAsia="nl-NL"/>
        </w:rPr>
        <w:t>enoemen van de onderwijsbehoeften van kinderen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We formuleren doelen voor de hele groep en benoemen de onderwijsbehoefte van elk kind. We vragen ons voortdurend af “Wat vraagt dit kind van ons?”. We maken hierbij gebruik van de gegevens uit ons groepsoverzicht.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Er zijn kinderen die te weinig hebben aan het reguliere basisaanbod. Zij hebben extra begeleiding nodig om bepaalde vaardigheden te leren. Voor deze kinderen formuleren we, voor die gebieden waarbij ze begeleiding nodig hebben, hun specifieke onderwijsbehoeften. </w:t>
      </w:r>
    </w:p>
    <w:p w:rsidR="00BE1A0A" w:rsidRDefault="00AD4CD6" w:rsidP="00BE1A0A">
      <w:pPr>
        <w:spacing w:after="0" w:line="240" w:lineRule="auto"/>
        <w:ind w:firstLine="707"/>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Vanuit wat een kind al kan (de beginsituatie), formuleren we één of meer doelen:  </w:t>
      </w:r>
      <w:r w:rsidR="00BE1A0A">
        <w:rPr>
          <w:rFonts w:asciiTheme="minorHAnsi" w:eastAsia="Times New Roman" w:hAnsiTheme="minorHAnsi"/>
          <w:color w:val="auto"/>
          <w:shd w:val="clear" w:color="auto" w:fill="auto"/>
          <w:lang w:eastAsia="nl-NL"/>
        </w:rPr>
        <w:t>\</w:t>
      </w:r>
    </w:p>
    <w:p w:rsidR="00BE1A0A" w:rsidRDefault="00AD4CD6" w:rsidP="00BE1A0A">
      <w:pPr>
        <w:pStyle w:val="Lijstalinea"/>
        <w:numPr>
          <w:ilvl w:val="0"/>
          <w:numId w:val="28"/>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Wat willen we bereiken? </w:t>
      </w:r>
    </w:p>
    <w:p w:rsidR="00AD4CD6" w:rsidRPr="00BE1A0A" w:rsidRDefault="00AD4CD6" w:rsidP="00BE1A0A">
      <w:pPr>
        <w:pStyle w:val="Lijstalinea"/>
        <w:numPr>
          <w:ilvl w:val="0"/>
          <w:numId w:val="28"/>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Wat heeft dit kind extra nodig om dit doel te bereiken?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BE1A0A" w:rsidRDefault="00AD4CD6" w:rsidP="00BE1A0A">
      <w:pPr>
        <w:spacing w:after="0" w:line="240" w:lineRule="auto"/>
        <w:ind w:firstLine="707"/>
        <w:rPr>
          <w:rFonts w:asciiTheme="minorHAnsi" w:eastAsia="Times New Roman" w:hAnsiTheme="minorHAnsi"/>
          <w:b/>
          <w:bCs/>
          <w:color w:val="auto"/>
          <w:shd w:val="clear" w:color="auto" w:fill="auto"/>
          <w:lang w:eastAsia="nl-NL"/>
        </w:rPr>
      </w:pPr>
      <w:r w:rsidRPr="00BE1A0A">
        <w:rPr>
          <w:rFonts w:asciiTheme="minorHAnsi" w:eastAsia="Times New Roman" w:hAnsiTheme="minorHAnsi"/>
          <w:b/>
          <w:bCs/>
          <w:color w:val="auto"/>
          <w:shd w:val="clear" w:color="auto" w:fill="auto"/>
          <w:lang w:eastAsia="nl-NL"/>
        </w:rPr>
        <w:t>Fase 3: Plannen</w:t>
      </w:r>
      <w:r w:rsidR="00BE1A0A">
        <w:rPr>
          <w:rFonts w:asciiTheme="minorHAnsi" w:eastAsia="Times New Roman" w:hAnsiTheme="minorHAnsi"/>
          <w:b/>
          <w:bCs/>
          <w:color w:val="auto"/>
          <w:shd w:val="clear" w:color="auto" w:fill="auto"/>
          <w:lang w:eastAsia="nl-NL"/>
        </w:rPr>
        <w:t xml:space="preserve"> </w:t>
      </w:r>
    </w:p>
    <w:p w:rsidR="00AD4CD6" w:rsidRPr="00BE1A0A" w:rsidRDefault="00AD4CD6" w:rsidP="00BE1A0A">
      <w:pPr>
        <w:spacing w:after="0" w:line="240" w:lineRule="auto"/>
        <w:ind w:left="1416"/>
        <w:rPr>
          <w:rFonts w:asciiTheme="minorHAnsi" w:eastAsia="Times New Roman" w:hAnsiTheme="minorHAnsi"/>
          <w:b/>
          <w:bCs/>
          <w:color w:val="auto"/>
          <w:shd w:val="clear" w:color="auto" w:fill="auto"/>
          <w:lang w:eastAsia="nl-NL"/>
        </w:rPr>
      </w:pPr>
      <w:r w:rsidRPr="00BE1A0A">
        <w:rPr>
          <w:rFonts w:asciiTheme="minorHAnsi" w:eastAsia="Times New Roman" w:hAnsiTheme="minorHAnsi"/>
          <w:color w:val="auto"/>
          <w:shd w:val="clear" w:color="auto" w:fill="auto"/>
          <w:lang w:eastAsia="nl-NL"/>
        </w:rPr>
        <w:t>Na het in kaart brengen van de onderwijsbehoeften van de kinderen, die extra begeleiding nodig</w:t>
      </w:r>
      <w:r w:rsidR="00BE1A0A">
        <w:rPr>
          <w:rFonts w:asciiTheme="minorHAnsi" w:eastAsia="Times New Roman" w:hAnsiTheme="minorHAnsi"/>
          <w:b/>
          <w:bCs/>
          <w:color w:val="auto"/>
          <w:shd w:val="clear" w:color="auto" w:fill="auto"/>
          <w:lang w:eastAsia="nl-NL"/>
        </w:rPr>
        <w:t xml:space="preserve"> </w:t>
      </w:r>
      <w:r w:rsidRPr="00BE1A0A">
        <w:rPr>
          <w:rFonts w:asciiTheme="minorHAnsi" w:eastAsia="Times New Roman" w:hAnsiTheme="minorHAnsi"/>
          <w:color w:val="auto"/>
          <w:shd w:val="clear" w:color="auto" w:fill="auto"/>
          <w:lang w:eastAsia="nl-NL"/>
        </w:rPr>
        <w:t>hebben, zetten we de stappen 4 en 5 in de fase van plannen:</w:t>
      </w:r>
    </w:p>
    <w:p w:rsidR="00AD4CD6" w:rsidRPr="00BE1A0A" w:rsidRDefault="00AD4CD6" w:rsidP="00BE1A0A">
      <w:pPr>
        <w:spacing w:after="0" w:line="240" w:lineRule="auto"/>
        <w:ind w:left="1418"/>
        <w:rPr>
          <w:rFonts w:asciiTheme="minorHAnsi" w:eastAsia="Times New Roman" w:hAnsiTheme="minorHAnsi"/>
          <w:b/>
          <w:i/>
          <w:color w:val="auto"/>
          <w:shd w:val="clear" w:color="auto" w:fill="auto"/>
          <w:lang w:eastAsia="nl-NL"/>
        </w:rPr>
      </w:pPr>
      <w:r w:rsidRPr="00BE1A0A">
        <w:rPr>
          <w:rFonts w:asciiTheme="minorHAnsi" w:eastAsia="Times New Roman" w:hAnsiTheme="minorHAnsi"/>
          <w:b/>
          <w:i/>
          <w:color w:val="auto"/>
          <w:shd w:val="clear" w:color="auto" w:fill="auto"/>
          <w:lang w:eastAsia="nl-NL"/>
        </w:rPr>
        <w:t xml:space="preserve">Stap 4: </w:t>
      </w:r>
      <w:r w:rsidRPr="00BE1A0A">
        <w:rPr>
          <w:rFonts w:asciiTheme="minorHAnsi" w:eastAsia="Times New Roman" w:hAnsiTheme="minorHAnsi"/>
          <w:i/>
          <w:color w:val="auto"/>
          <w:shd w:val="clear" w:color="auto" w:fill="auto"/>
          <w:lang w:eastAsia="nl-NL"/>
        </w:rPr>
        <w:t>Clusteren van kinderen met vergelijkbare onderwijsbehoeften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Nu we onze groep goed in beeld hebben gaan we kijken hoe we op een haalbare manier kunnen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differentiëren. We doen dit door een aantal kinderen die hetzelfde nodig hebben samen te voegen in een of mee</w:t>
      </w:r>
      <w:r w:rsidR="00BE1A0A">
        <w:rPr>
          <w:rFonts w:asciiTheme="minorHAnsi" w:eastAsia="Times New Roman" w:hAnsiTheme="minorHAnsi"/>
          <w:color w:val="auto"/>
          <w:shd w:val="clear" w:color="auto" w:fill="auto"/>
          <w:lang w:eastAsia="nl-NL"/>
        </w:rPr>
        <w:t>r clusters van enkele kinderen.</w:t>
      </w:r>
    </w:p>
    <w:p w:rsidR="00AD4CD6" w:rsidRPr="00BE1A0A" w:rsidRDefault="00AD4CD6" w:rsidP="00BE1A0A">
      <w:pPr>
        <w:spacing w:after="0" w:line="240" w:lineRule="auto"/>
        <w:ind w:left="1418"/>
        <w:rPr>
          <w:rFonts w:asciiTheme="minorHAnsi" w:eastAsia="Times New Roman" w:hAnsiTheme="minorHAnsi"/>
          <w:b/>
          <w:i/>
          <w:color w:val="auto"/>
          <w:shd w:val="clear" w:color="auto" w:fill="auto"/>
          <w:lang w:eastAsia="nl-NL"/>
        </w:rPr>
      </w:pPr>
      <w:r w:rsidRPr="00BE1A0A">
        <w:rPr>
          <w:rFonts w:asciiTheme="minorHAnsi" w:eastAsia="Times New Roman" w:hAnsiTheme="minorHAnsi"/>
          <w:b/>
          <w:i/>
          <w:color w:val="auto"/>
          <w:shd w:val="clear" w:color="auto" w:fill="auto"/>
          <w:lang w:eastAsia="nl-NL"/>
        </w:rPr>
        <w:t xml:space="preserve">Stap 5: </w:t>
      </w:r>
      <w:r w:rsidRPr="00BE1A0A">
        <w:rPr>
          <w:rFonts w:asciiTheme="minorHAnsi" w:eastAsia="Times New Roman" w:hAnsiTheme="minorHAnsi"/>
          <w:i/>
          <w:color w:val="auto"/>
          <w:shd w:val="clear" w:color="auto" w:fill="auto"/>
          <w:lang w:eastAsia="nl-NL"/>
        </w:rPr>
        <w:t>Opstellen van het groepsplan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Nadat de kinderen met vergelijkbare onderwijsbehoeften geclusterd zijn, beschrijven we het onderwijsaanbod voor de komende periode. We doen dit voor de hele groep, de subgroepen en eventueel individuele kinderen.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Een groepsplan bevat schriftelijke richtlijnen voor het onderwijs aan alle kinderen in de groep. Het bevat de didactische en pedagogische doelen voor de komende periode (8 tot 12 weken) en wat de kinderen daarvoor nodig hebben.</w:t>
      </w:r>
    </w:p>
    <w:p w:rsidR="00AD4CD6" w:rsidRDefault="00AD4CD6"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Pr="00BE1A0A" w:rsidRDefault="00036F32"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bCs/>
          <w:color w:val="auto"/>
          <w:shd w:val="clear" w:color="auto" w:fill="auto"/>
          <w:lang w:eastAsia="nl-NL"/>
        </w:rPr>
      </w:pPr>
      <w:r w:rsidRPr="00BE1A0A">
        <w:rPr>
          <w:rFonts w:asciiTheme="minorHAnsi" w:eastAsia="Times New Roman" w:hAnsiTheme="minorHAnsi"/>
          <w:b/>
          <w:bCs/>
          <w:color w:val="auto"/>
          <w:shd w:val="clear" w:color="auto" w:fill="auto"/>
          <w:lang w:eastAsia="nl-NL"/>
        </w:rPr>
        <w:lastRenderedPageBreak/>
        <w:t>Fase 4: Realiseren</w:t>
      </w:r>
    </w:p>
    <w:p w:rsidR="00AD4CD6" w:rsidRPr="00BE1A0A" w:rsidRDefault="00AD4CD6" w:rsidP="00BE1A0A">
      <w:pPr>
        <w:spacing w:after="0" w:line="240" w:lineRule="auto"/>
        <w:ind w:left="1418"/>
        <w:rPr>
          <w:rFonts w:asciiTheme="minorHAnsi" w:eastAsia="Times New Roman" w:hAnsiTheme="minorHAnsi"/>
          <w:b/>
          <w:i/>
          <w:color w:val="auto"/>
          <w:shd w:val="clear" w:color="auto" w:fill="auto"/>
          <w:lang w:eastAsia="nl-NL"/>
        </w:rPr>
      </w:pPr>
      <w:r w:rsidRPr="00BE1A0A">
        <w:rPr>
          <w:rFonts w:asciiTheme="minorHAnsi" w:eastAsia="Times New Roman" w:hAnsiTheme="minorHAnsi"/>
          <w:b/>
          <w:i/>
          <w:color w:val="auto"/>
          <w:shd w:val="clear" w:color="auto" w:fill="auto"/>
          <w:lang w:eastAsia="nl-NL"/>
        </w:rPr>
        <w:t xml:space="preserve">Stap 6: </w:t>
      </w:r>
      <w:r w:rsidRPr="00BE1A0A">
        <w:rPr>
          <w:rFonts w:asciiTheme="minorHAnsi" w:eastAsia="Times New Roman" w:hAnsiTheme="minorHAnsi"/>
          <w:i/>
          <w:color w:val="auto"/>
          <w:shd w:val="clear" w:color="auto" w:fill="auto"/>
          <w:lang w:eastAsia="nl-NL"/>
        </w:rPr>
        <w:t>Uitvoering van het groepsplan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Om het groepsplan zo soepel mogelijk te laten verlopen is een goed klassenmanagement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voorwaardelijk. Het groepsplan is samen met het groepsoverzicht beschikbaar in de klassenmap. Op basis van het groepsplan maken we een week- en dag planning.</w:t>
      </w:r>
    </w:p>
    <w:p w:rsidR="00AD4CD6" w:rsidRPr="00BE1A0A" w:rsidRDefault="00AD4CD6" w:rsidP="00BE1A0A">
      <w:pPr>
        <w:spacing w:after="0" w:line="240" w:lineRule="auto"/>
        <w:ind w:left="1418"/>
        <w:rPr>
          <w:rFonts w:asciiTheme="minorHAnsi" w:eastAsia="Times New Roman" w:hAnsiTheme="minorHAnsi"/>
          <w:b/>
          <w:bCs/>
          <w:color w:val="auto"/>
          <w:shd w:val="clear" w:color="auto" w:fill="auto"/>
          <w:lang w:eastAsia="nl-NL"/>
        </w:rPr>
      </w:pPr>
    </w:p>
    <w:p w:rsidR="00BE1A0A" w:rsidRDefault="00BE1A0A" w:rsidP="00BE1A0A">
      <w:pPr>
        <w:spacing w:after="0" w:line="240" w:lineRule="auto"/>
        <w:ind w:left="0"/>
        <w:rPr>
          <w:rFonts w:asciiTheme="minorHAnsi" w:eastAsia="Times New Roman" w:hAnsiTheme="minorHAnsi"/>
          <w:b/>
          <w:bCs/>
          <w:color w:val="auto"/>
          <w:shd w:val="clear" w:color="auto" w:fill="auto"/>
          <w:lang w:eastAsia="nl-NL"/>
        </w:rPr>
      </w:pPr>
    </w:p>
    <w:p w:rsidR="00AD4CD6" w:rsidRPr="00BE1A0A" w:rsidRDefault="00AD4CD6" w:rsidP="00BE1A0A">
      <w:pPr>
        <w:spacing w:after="0" w:line="240" w:lineRule="auto"/>
        <w:ind w:left="708" w:firstLine="708"/>
        <w:rPr>
          <w:rFonts w:asciiTheme="minorHAnsi" w:eastAsia="Times New Roman" w:hAnsiTheme="minorHAnsi"/>
          <w:b/>
          <w:bCs/>
          <w:color w:val="auto"/>
          <w:shd w:val="clear" w:color="auto" w:fill="auto"/>
          <w:lang w:eastAsia="nl-NL"/>
        </w:rPr>
      </w:pPr>
      <w:r w:rsidRPr="00BE1A0A">
        <w:rPr>
          <w:rFonts w:asciiTheme="minorHAnsi" w:eastAsia="Times New Roman" w:hAnsiTheme="minorHAnsi"/>
          <w:b/>
          <w:bCs/>
          <w:color w:val="auto"/>
          <w:shd w:val="clear" w:color="auto" w:fill="auto"/>
          <w:lang w:eastAsia="nl-NL"/>
        </w:rPr>
        <w:t>Structuur van begeleiding</w:t>
      </w:r>
    </w:p>
    <w:p w:rsidR="00AD4CD6" w:rsidRPr="00BE1A0A" w:rsidRDefault="00AD4CD6" w:rsidP="005158B2">
      <w:pPr>
        <w:autoSpaceDE w:val="0"/>
        <w:autoSpaceDN w:val="0"/>
        <w:adjustRightInd w:val="0"/>
        <w:spacing w:after="0" w:line="240" w:lineRule="auto"/>
        <w:ind w:left="708" w:firstLine="708"/>
        <w:rPr>
          <w:rFonts w:asciiTheme="minorHAnsi" w:hAnsiTheme="minorHAnsi"/>
          <w:b/>
          <w:iCs/>
          <w:color w:val="auto"/>
          <w:shd w:val="clear" w:color="auto" w:fill="auto"/>
        </w:rPr>
      </w:pPr>
      <w:r w:rsidRPr="00BE1A0A">
        <w:rPr>
          <w:rFonts w:asciiTheme="minorHAnsi" w:hAnsiTheme="minorHAnsi"/>
          <w:b/>
          <w:iCs/>
          <w:color w:val="auto"/>
          <w:shd w:val="clear" w:color="auto" w:fill="auto"/>
        </w:rPr>
        <w:t>De groepsbespreking</w:t>
      </w:r>
    </w:p>
    <w:p w:rsidR="00AD4CD6"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De groepsbespreking van de leerkracht met de IB-er heeft een centrale plaats in de HGW cyclus. Deze besprekingen zijn in de jaarplanning opgenomen en vinden vier keer per jaar plaats. Met het bijwerken van het groepsoverzicht en het evalueren van het groepsplan, ronden we de cyclus af. Tegelijkertijd starten we de nieuwe cyclus, waarin we een nieuw groepsplan opstellen. </w:t>
      </w:r>
    </w:p>
    <w:p w:rsidR="00BE1A0A" w:rsidRPr="00BE1A0A" w:rsidRDefault="00BE1A0A"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autoSpaceDE w:val="0"/>
        <w:autoSpaceDN w:val="0"/>
        <w:adjustRightInd w:val="0"/>
        <w:spacing w:after="0" w:line="240" w:lineRule="auto"/>
        <w:ind w:left="1418"/>
        <w:rPr>
          <w:rFonts w:asciiTheme="minorHAnsi" w:hAnsiTheme="minorHAnsi"/>
          <w:iCs/>
          <w:color w:val="auto"/>
          <w:u w:val="single"/>
          <w:shd w:val="clear" w:color="auto" w:fill="auto"/>
        </w:rPr>
      </w:pPr>
      <w:r w:rsidRPr="00BE1A0A">
        <w:rPr>
          <w:rFonts w:asciiTheme="minorHAnsi" w:hAnsiTheme="minorHAnsi"/>
          <w:iCs/>
          <w:color w:val="auto"/>
          <w:u w:val="single"/>
          <w:shd w:val="clear" w:color="auto" w:fill="auto"/>
        </w:rPr>
        <w:t>Voorbereiding van de groepsbespreking</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Een grondige voorbereiding is voorwaardelijk voor het welslagen van de groepsbespreking. De leerkracht en de IB-er bereiden zich beide voor.</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Voorbereiding leerkracht:</w:t>
      </w:r>
    </w:p>
    <w:p w:rsidR="00AD4CD6" w:rsidRPr="00BE1A0A" w:rsidRDefault="00BE1A0A" w:rsidP="00BE1A0A">
      <w:pPr>
        <w:pStyle w:val="Lijstalinea"/>
        <w:numPr>
          <w:ilvl w:val="0"/>
          <w:numId w:val="29"/>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evalueer het vorige groepsplan;</w:t>
      </w:r>
    </w:p>
    <w:p w:rsidR="00AD4CD6" w:rsidRPr="00BE1A0A" w:rsidRDefault="00BE1A0A" w:rsidP="00BE1A0A">
      <w:pPr>
        <w:pStyle w:val="Lijstalinea"/>
        <w:numPr>
          <w:ilvl w:val="0"/>
          <w:numId w:val="29"/>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h</w:t>
      </w:r>
      <w:r w:rsidR="00AD4CD6" w:rsidRPr="00BE1A0A">
        <w:rPr>
          <w:rFonts w:asciiTheme="minorHAnsi" w:eastAsia="Times New Roman" w:hAnsiTheme="minorHAnsi"/>
          <w:color w:val="auto"/>
          <w:shd w:val="clear" w:color="auto" w:fill="auto"/>
          <w:lang w:eastAsia="nl-NL"/>
        </w:rPr>
        <w:t>et evalueren van de opbrengsten; zijn de doelen bereikt?</w:t>
      </w:r>
    </w:p>
    <w:p w:rsidR="00AD4CD6" w:rsidRPr="00BE1A0A" w:rsidRDefault="00BE1A0A" w:rsidP="00BE1A0A">
      <w:pPr>
        <w:pStyle w:val="Lijstalinea"/>
        <w:numPr>
          <w:ilvl w:val="0"/>
          <w:numId w:val="29"/>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w</w:t>
      </w:r>
      <w:r w:rsidR="00AD4CD6" w:rsidRPr="00BE1A0A">
        <w:rPr>
          <w:rFonts w:asciiTheme="minorHAnsi" w:eastAsia="Times New Roman" w:hAnsiTheme="minorHAnsi"/>
          <w:color w:val="auto"/>
          <w:shd w:val="clear" w:color="auto" w:fill="auto"/>
          <w:lang w:eastAsia="nl-NL"/>
        </w:rPr>
        <w:t>elke kinderen zullen de komende periode extra begeleiding nodig hebben?</w:t>
      </w:r>
    </w:p>
    <w:p w:rsidR="00AD4CD6" w:rsidRPr="00BE1A0A" w:rsidRDefault="00BE1A0A" w:rsidP="00BE1A0A">
      <w:pPr>
        <w:pStyle w:val="Lijstalinea"/>
        <w:numPr>
          <w:ilvl w:val="0"/>
          <w:numId w:val="29"/>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w:t>
      </w:r>
      <w:r w:rsidR="00AD4CD6" w:rsidRPr="00BE1A0A">
        <w:rPr>
          <w:rFonts w:asciiTheme="minorHAnsi" w:eastAsia="Times New Roman" w:hAnsiTheme="minorHAnsi"/>
          <w:color w:val="auto"/>
          <w:shd w:val="clear" w:color="auto" w:fill="auto"/>
          <w:lang w:eastAsia="nl-NL"/>
        </w:rPr>
        <w:t>tel d</w:t>
      </w:r>
      <w:r w:rsidRPr="00BE1A0A">
        <w:rPr>
          <w:rFonts w:asciiTheme="minorHAnsi" w:eastAsia="Times New Roman" w:hAnsiTheme="minorHAnsi"/>
          <w:color w:val="auto"/>
          <w:shd w:val="clear" w:color="auto" w:fill="auto"/>
          <w:lang w:eastAsia="nl-NL"/>
        </w:rPr>
        <w:t>oelen en onderwijsbehoeften bij;</w:t>
      </w:r>
    </w:p>
    <w:p w:rsidR="00AD4CD6" w:rsidRPr="00BE1A0A" w:rsidRDefault="00BE1A0A" w:rsidP="00BE1A0A">
      <w:pPr>
        <w:pStyle w:val="Lijstalinea"/>
        <w:numPr>
          <w:ilvl w:val="0"/>
          <w:numId w:val="29"/>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c</w:t>
      </w:r>
      <w:r w:rsidR="00AD4CD6" w:rsidRPr="00BE1A0A">
        <w:rPr>
          <w:rFonts w:asciiTheme="minorHAnsi" w:eastAsia="Times New Roman" w:hAnsiTheme="minorHAnsi"/>
          <w:color w:val="auto"/>
          <w:shd w:val="clear" w:color="auto" w:fill="auto"/>
          <w:lang w:eastAsia="nl-NL"/>
        </w:rPr>
        <w:t>luster kinderen met vergelijkbare onderwijsbehoefte</w:t>
      </w:r>
      <w:r w:rsidRPr="00BE1A0A">
        <w:rPr>
          <w:rFonts w:asciiTheme="minorHAnsi" w:eastAsia="Times New Roman" w:hAnsiTheme="minorHAnsi"/>
          <w:color w:val="auto"/>
          <w:shd w:val="clear" w:color="auto" w:fill="auto"/>
          <w:lang w:eastAsia="nl-NL"/>
        </w:rPr>
        <w:t>n en beschrijf de nieuwe aanpak;</w:t>
      </w:r>
    </w:p>
    <w:p w:rsidR="00AD4CD6" w:rsidRPr="00BE1A0A" w:rsidRDefault="00BE1A0A" w:rsidP="00BE1A0A">
      <w:pPr>
        <w:pStyle w:val="Lijstalinea"/>
        <w:numPr>
          <w:ilvl w:val="0"/>
          <w:numId w:val="29"/>
        </w:numPr>
        <w:spacing w:after="0" w:line="240" w:lineRule="auto"/>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z</w:t>
      </w:r>
      <w:r w:rsidR="00AD4CD6" w:rsidRPr="00BE1A0A">
        <w:rPr>
          <w:rFonts w:asciiTheme="minorHAnsi" w:eastAsia="Times New Roman" w:hAnsiTheme="minorHAnsi"/>
          <w:color w:val="auto"/>
          <w:shd w:val="clear" w:color="auto" w:fill="auto"/>
          <w:lang w:eastAsia="nl-NL"/>
        </w:rPr>
        <w:t>et de bespreekpunten op een rij.</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De IB-er bestudeert, ter voorbereiding op de bespreking, het groepsoverzicht, het groepsplan en de groepsopbrengsten.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autoSpaceDE w:val="0"/>
        <w:autoSpaceDN w:val="0"/>
        <w:adjustRightInd w:val="0"/>
        <w:spacing w:after="0" w:line="240" w:lineRule="auto"/>
        <w:ind w:left="1418"/>
        <w:rPr>
          <w:rFonts w:asciiTheme="minorHAnsi" w:hAnsiTheme="minorHAnsi"/>
          <w:iCs/>
          <w:color w:val="auto"/>
          <w:u w:val="single"/>
          <w:shd w:val="clear" w:color="auto" w:fill="auto"/>
        </w:rPr>
      </w:pPr>
      <w:r w:rsidRPr="00BE1A0A">
        <w:rPr>
          <w:rFonts w:asciiTheme="minorHAnsi" w:hAnsiTheme="minorHAnsi"/>
          <w:iCs/>
          <w:color w:val="auto"/>
          <w:u w:val="single"/>
          <w:shd w:val="clear" w:color="auto" w:fill="auto"/>
        </w:rPr>
        <w:t>Uitvoering van de groepsbespreking</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De reflectie van de leerkracht op het eigen handelen, in relatie tot het groepsplan, staat centraal. Het is van groot belang dat de leerkracht daarom ook aangeeft welke punten zij/hij wil bespreken. In de groepsbespreking kunnen de volgende punten aan bod komen:</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Bespreekpunten en vragen van de leerkracht en de IB-er.</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Evaluatie vorig groepsplan: zijn de doelen behaald?</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Aandachtspunten voor de hele groep: hoe is bv. het werkklimaat?</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Inzoomen op bepaalde kinderen: bij welk(e) kind(eren) heb je vragen?</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Realiseren van het groepsplan: wat zijn de eventuele ondersteuningsbehoeften van de leerkracht?</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Motivatie, zelfvertrouwen en competentie: waar heeft de leerkracht begeleidingsbehoeften?</w:t>
      </w:r>
    </w:p>
    <w:p w:rsidR="00AD4CD6" w:rsidRPr="00036F32" w:rsidRDefault="00AD4CD6" w:rsidP="00036F32">
      <w:pPr>
        <w:pStyle w:val="Lijstalinea"/>
        <w:numPr>
          <w:ilvl w:val="0"/>
          <w:numId w:val="30"/>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Aanmelding voor één of meerdere kinderen voor de leerlingbespreking: het betreft hier die kinderen die we diepgaander willen bespreken.</w:t>
      </w:r>
    </w:p>
    <w:p w:rsidR="00FC0F67" w:rsidRPr="00BE1A0A" w:rsidRDefault="00FC0F67" w:rsidP="00036F32">
      <w:pPr>
        <w:spacing w:after="0" w:line="240" w:lineRule="auto"/>
        <w:ind w:left="0"/>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De leerkracht is “eigenaar” van het groepsplan. De IB-er coacht en ondersteunt.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De leerkracht verwerkt de gemaakte afspraken, die tijdens de groepsbespreking besproken zijn, in een (digitaal) verslag. De IB-er en directie ontvangen hiervan een exemplaar.  </w:t>
      </w:r>
    </w:p>
    <w:p w:rsidR="00AD4CD6" w:rsidRDefault="00AD4CD6"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036F32" w:rsidRDefault="00036F32" w:rsidP="00BE1A0A">
      <w:pPr>
        <w:spacing w:after="0" w:line="240" w:lineRule="auto"/>
        <w:ind w:left="1418"/>
        <w:rPr>
          <w:rFonts w:asciiTheme="minorHAnsi" w:eastAsia="Times New Roman" w:hAnsiTheme="minorHAnsi"/>
          <w:color w:val="auto"/>
          <w:shd w:val="clear" w:color="auto" w:fill="auto"/>
          <w:lang w:eastAsia="nl-NL"/>
        </w:rPr>
      </w:pPr>
    </w:p>
    <w:p w:rsidR="005158B2" w:rsidRDefault="005158B2" w:rsidP="00BE1A0A">
      <w:pPr>
        <w:spacing w:after="0" w:line="240" w:lineRule="auto"/>
        <w:ind w:left="1418"/>
        <w:rPr>
          <w:rFonts w:asciiTheme="minorHAnsi" w:eastAsia="Times New Roman" w:hAnsiTheme="minorHAnsi"/>
          <w:color w:val="auto"/>
          <w:shd w:val="clear" w:color="auto" w:fill="auto"/>
          <w:lang w:eastAsia="nl-NL"/>
        </w:rPr>
      </w:pPr>
    </w:p>
    <w:p w:rsidR="00036F32" w:rsidRPr="00BE1A0A" w:rsidRDefault="00036F32"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lastRenderedPageBreak/>
        <w:t>Een belangrijke actie is het verwerken van de kind-specifieke gegevens in het groepsplan en groepsoverzicht. De relevante handelingen m.b.t. de zorg aan kinderen worden vastgelegd.</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Het groepsplan vormt een richtlijn gedurende een vooraf vastgestelde periode voor de</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leerkracht zelf, maar is ook belangrijk in de overgang naar de volgende groep. Het groepsplan en groepsoverzicht worden 2 keer per jaar in</w:t>
      </w:r>
      <w:r w:rsidR="002448BC">
        <w:rPr>
          <w:rFonts w:asciiTheme="minorHAnsi" w:eastAsia="Times New Roman" w:hAnsiTheme="minorHAnsi"/>
          <w:color w:val="auto"/>
          <w:shd w:val="clear" w:color="auto" w:fill="auto"/>
          <w:lang w:eastAsia="nl-NL"/>
        </w:rPr>
        <w:t xml:space="preserve"> februari en juni in</w:t>
      </w:r>
      <w:r w:rsidRPr="00BE1A0A">
        <w:rPr>
          <w:rFonts w:asciiTheme="minorHAnsi" w:eastAsia="Times New Roman" w:hAnsiTheme="minorHAnsi"/>
          <w:color w:val="auto"/>
          <w:shd w:val="clear" w:color="auto" w:fill="auto"/>
          <w:lang w:eastAsia="nl-NL"/>
        </w:rPr>
        <w:t xml:space="preserve"> z’n geheel g</w:t>
      </w:r>
      <w:r w:rsidR="002448BC">
        <w:rPr>
          <w:rFonts w:asciiTheme="minorHAnsi" w:eastAsia="Times New Roman" w:hAnsiTheme="minorHAnsi"/>
          <w:color w:val="auto"/>
          <w:shd w:val="clear" w:color="auto" w:fill="auto"/>
          <w:lang w:eastAsia="nl-NL"/>
        </w:rPr>
        <w:t>eëvalueerd. Daarnaast vindt er 1</w:t>
      </w:r>
      <w:r w:rsidRPr="00BE1A0A">
        <w:rPr>
          <w:rFonts w:asciiTheme="minorHAnsi" w:eastAsia="Times New Roman" w:hAnsiTheme="minorHAnsi"/>
          <w:color w:val="auto"/>
          <w:shd w:val="clear" w:color="auto" w:fill="auto"/>
          <w:lang w:eastAsia="nl-NL"/>
        </w:rPr>
        <w:t xml:space="preserve"> keer een tussenevaluatie plaats </w:t>
      </w:r>
      <w:r w:rsidR="002448BC">
        <w:rPr>
          <w:rFonts w:asciiTheme="minorHAnsi" w:eastAsia="Times New Roman" w:hAnsiTheme="minorHAnsi"/>
          <w:color w:val="auto"/>
          <w:shd w:val="clear" w:color="auto" w:fill="auto"/>
          <w:lang w:eastAsia="nl-NL"/>
        </w:rPr>
        <w:t>in oktober met name t.b</w:t>
      </w:r>
      <w:r w:rsidRPr="00BE1A0A">
        <w:rPr>
          <w:rFonts w:asciiTheme="minorHAnsi" w:eastAsia="Times New Roman" w:hAnsiTheme="minorHAnsi"/>
          <w:color w:val="auto"/>
          <w:shd w:val="clear" w:color="auto" w:fill="auto"/>
          <w:lang w:eastAsia="nl-NL"/>
        </w:rPr>
        <w:t>.</w:t>
      </w:r>
      <w:r w:rsidR="002448BC">
        <w:rPr>
          <w:rFonts w:asciiTheme="minorHAnsi" w:eastAsia="Times New Roman" w:hAnsiTheme="minorHAnsi"/>
          <w:color w:val="auto"/>
          <w:shd w:val="clear" w:color="auto" w:fill="auto"/>
          <w:lang w:eastAsia="nl-NL"/>
        </w:rPr>
        <w:t>v.</w:t>
      </w:r>
      <w:r w:rsidRPr="00BE1A0A">
        <w:rPr>
          <w:rFonts w:asciiTheme="minorHAnsi" w:eastAsia="Times New Roman" w:hAnsiTheme="minorHAnsi"/>
          <w:color w:val="auto"/>
          <w:shd w:val="clear" w:color="auto" w:fill="auto"/>
          <w:lang w:eastAsia="nl-NL"/>
        </w:rPr>
        <w:t xml:space="preserve"> de zorgleerlingen. Deze evaluatiemomenten zijn opgenomen in de jaarplanning.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 xml:space="preserve">De leerlingbespreking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Tijdens een leerlingbespreking vindt er overleg plaats tussen de leerkracht en de IB-er.</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Ter voorbereiding op de leerlingbespreking vult de groepsleerkracht het intakeformulier</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“leerlingbespreking” in.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De leerlingbespreking kent drie stappen:</w:t>
      </w:r>
    </w:p>
    <w:p w:rsidR="00AD4CD6" w:rsidRPr="005158B2" w:rsidRDefault="00AD4CD6" w:rsidP="005158B2">
      <w:pPr>
        <w:pStyle w:val="Lijstalinea"/>
        <w:numPr>
          <w:ilvl w:val="0"/>
          <w:numId w:val="33"/>
        </w:numPr>
        <w:spacing w:after="0" w:line="240" w:lineRule="auto"/>
        <w:rPr>
          <w:rFonts w:asciiTheme="minorHAnsi" w:eastAsia="Times New Roman" w:hAnsiTheme="minorHAnsi"/>
          <w:color w:val="auto"/>
          <w:shd w:val="clear" w:color="auto" w:fill="auto"/>
          <w:lang w:eastAsia="nl-NL"/>
        </w:rPr>
      </w:pPr>
      <w:r w:rsidRPr="005158B2">
        <w:rPr>
          <w:rFonts w:asciiTheme="minorHAnsi" w:eastAsia="Times New Roman" w:hAnsiTheme="minorHAnsi"/>
          <w:color w:val="auto"/>
          <w:shd w:val="clear" w:color="auto" w:fill="auto"/>
          <w:lang w:eastAsia="nl-NL"/>
        </w:rPr>
        <w:t>Overzicht: wat gaat er goed en wat moeilijk?</w:t>
      </w:r>
    </w:p>
    <w:p w:rsidR="00AD4CD6" w:rsidRPr="005158B2" w:rsidRDefault="00AD4CD6" w:rsidP="005158B2">
      <w:pPr>
        <w:pStyle w:val="Lijstalinea"/>
        <w:numPr>
          <w:ilvl w:val="0"/>
          <w:numId w:val="33"/>
        </w:numPr>
        <w:spacing w:after="0" w:line="240" w:lineRule="auto"/>
        <w:rPr>
          <w:rFonts w:asciiTheme="minorHAnsi" w:eastAsia="Times New Roman" w:hAnsiTheme="minorHAnsi"/>
          <w:color w:val="auto"/>
          <w:shd w:val="clear" w:color="auto" w:fill="auto"/>
          <w:lang w:eastAsia="nl-NL"/>
        </w:rPr>
      </w:pPr>
      <w:r w:rsidRPr="005158B2">
        <w:rPr>
          <w:rFonts w:asciiTheme="minorHAnsi" w:eastAsia="Times New Roman" w:hAnsiTheme="minorHAnsi"/>
          <w:color w:val="auto"/>
          <w:shd w:val="clear" w:color="auto" w:fill="auto"/>
          <w:lang w:eastAsia="nl-NL"/>
        </w:rPr>
        <w:t>Inzicht: hoe zou het kunnen komen dat de situatie nu zo is?</w:t>
      </w:r>
    </w:p>
    <w:p w:rsidR="00AD4CD6" w:rsidRPr="005158B2" w:rsidRDefault="00AD4CD6" w:rsidP="005158B2">
      <w:pPr>
        <w:pStyle w:val="Lijstalinea"/>
        <w:numPr>
          <w:ilvl w:val="0"/>
          <w:numId w:val="33"/>
        </w:numPr>
        <w:spacing w:after="0" w:line="240" w:lineRule="auto"/>
        <w:rPr>
          <w:rFonts w:asciiTheme="minorHAnsi" w:eastAsia="Times New Roman" w:hAnsiTheme="minorHAnsi"/>
          <w:color w:val="auto"/>
          <w:shd w:val="clear" w:color="auto" w:fill="auto"/>
          <w:lang w:eastAsia="nl-NL"/>
        </w:rPr>
      </w:pPr>
      <w:r w:rsidRPr="005158B2">
        <w:rPr>
          <w:rFonts w:asciiTheme="minorHAnsi" w:eastAsia="Times New Roman" w:hAnsiTheme="minorHAnsi"/>
          <w:color w:val="auto"/>
          <w:shd w:val="clear" w:color="auto" w:fill="auto"/>
          <w:lang w:eastAsia="nl-NL"/>
        </w:rPr>
        <w:t>Uitzicht: wat betekent de analyse voor de aanpak?</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Van iedere bespreking word</w:t>
      </w:r>
      <w:r w:rsidR="002448BC">
        <w:rPr>
          <w:rFonts w:asciiTheme="minorHAnsi" w:eastAsia="Times New Roman" w:hAnsiTheme="minorHAnsi"/>
          <w:color w:val="auto"/>
          <w:shd w:val="clear" w:color="auto" w:fill="auto"/>
          <w:lang w:eastAsia="nl-NL"/>
        </w:rPr>
        <w:t>en de gegevens in de zorgjournaal</w:t>
      </w:r>
      <w:r w:rsidRPr="00BE1A0A">
        <w:rPr>
          <w:rFonts w:asciiTheme="minorHAnsi" w:eastAsia="Times New Roman" w:hAnsiTheme="minorHAnsi"/>
          <w:color w:val="auto"/>
          <w:shd w:val="clear" w:color="auto" w:fill="auto"/>
          <w:lang w:eastAsia="nl-NL"/>
        </w:rPr>
        <w:t xml:space="preserve"> (intern zorgdossier) vastgelegd. Dit wordt gedaan door de leerkracht.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Individueel handelingsplan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Ons streven is om in het groepsplan en –overzicht zoveel mogelijk aan de specifieke onderwijsbehoeften van de kinderen tegemoet te komen. Het werken met een veelheid aan individuele handelingsplannen bleek in de praktijk niet haalbaar te zijn. Op onze school wordt incidenteel een individueel handelingsplan </w:t>
      </w:r>
      <w:r w:rsidRPr="005158B2">
        <w:rPr>
          <w:rFonts w:asciiTheme="minorHAnsi" w:eastAsia="Times New Roman" w:hAnsiTheme="minorHAnsi"/>
          <w:color w:val="auto"/>
          <w:shd w:val="clear" w:color="auto" w:fill="auto"/>
          <w:lang w:eastAsia="nl-NL"/>
        </w:rPr>
        <w:t>opgesteld (zie bijlage 2</w:t>
      </w:r>
      <w:r w:rsidR="005158B2" w:rsidRPr="005158B2">
        <w:rPr>
          <w:rFonts w:asciiTheme="minorHAnsi" w:eastAsia="Times New Roman" w:hAnsiTheme="minorHAnsi"/>
          <w:color w:val="auto"/>
          <w:shd w:val="clear" w:color="auto" w:fill="auto"/>
          <w:lang w:eastAsia="nl-NL"/>
        </w:rPr>
        <w:t xml:space="preserve"> van het zorgplan</w:t>
      </w:r>
      <w:r w:rsidRPr="005158B2">
        <w:rPr>
          <w:rFonts w:asciiTheme="minorHAnsi" w:eastAsia="Times New Roman" w:hAnsiTheme="minorHAnsi"/>
          <w:color w:val="auto"/>
          <w:shd w:val="clear" w:color="auto" w:fill="auto"/>
          <w:lang w:eastAsia="nl-NL"/>
        </w:rPr>
        <w:t>). Het</w:t>
      </w:r>
      <w:r w:rsidRPr="00BE1A0A">
        <w:rPr>
          <w:rFonts w:asciiTheme="minorHAnsi" w:eastAsia="Times New Roman" w:hAnsiTheme="minorHAnsi"/>
          <w:color w:val="auto"/>
          <w:shd w:val="clear" w:color="auto" w:fill="auto"/>
          <w:lang w:eastAsia="nl-NL"/>
        </w:rPr>
        <w:t xml:space="preserve"> besluit om een individueel handelingsplan op te stellen wordt gedaan wanneer de  aanpak van een kind onvoldoende gespecificeerd kan worden in een groepsplan. Het plan is van tijdelijke aard en is voor dezelfde</w:t>
      </w:r>
      <w:r w:rsidR="00AD5816" w:rsidRPr="00BE1A0A">
        <w:rPr>
          <w:rFonts w:asciiTheme="minorHAnsi" w:eastAsia="Times New Roman" w:hAnsiTheme="minorHAnsi"/>
          <w:color w:val="auto"/>
          <w:shd w:val="clear" w:color="auto" w:fill="auto"/>
          <w:lang w:eastAsia="nl-NL"/>
        </w:rPr>
        <w:t xml:space="preserve"> </w:t>
      </w:r>
      <w:r w:rsidRPr="00BE1A0A">
        <w:rPr>
          <w:rFonts w:asciiTheme="minorHAnsi" w:eastAsia="Times New Roman" w:hAnsiTheme="minorHAnsi"/>
          <w:color w:val="auto"/>
          <w:shd w:val="clear" w:color="auto" w:fill="auto"/>
          <w:lang w:eastAsia="nl-NL"/>
        </w:rPr>
        <w:t>periode als het groepsplan. Bij de start en na het evalueren worden ouders uitgenodigd en wordt het plan besproken. Ouders tekenen voor gezien.</w:t>
      </w:r>
    </w:p>
    <w:p w:rsidR="00291D46" w:rsidRPr="00BE1A0A" w:rsidRDefault="00291D4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Individueel jaarplan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Voor doublure kinderen en kinderen met </w:t>
      </w:r>
      <w:r w:rsidRPr="005158B2">
        <w:rPr>
          <w:rFonts w:asciiTheme="minorHAnsi" w:eastAsia="Times New Roman" w:hAnsiTheme="minorHAnsi"/>
          <w:color w:val="auto"/>
          <w:shd w:val="clear" w:color="auto" w:fill="auto"/>
          <w:lang w:eastAsia="nl-NL"/>
        </w:rPr>
        <w:t>specifieke onderwijsbehoeften (voorheen LGF leerlingen), wordt een individueel jaarplan opgesteld (zie bijlage 3</w:t>
      </w:r>
      <w:r w:rsidR="005158B2" w:rsidRPr="005158B2">
        <w:rPr>
          <w:rFonts w:asciiTheme="minorHAnsi" w:eastAsia="Times New Roman" w:hAnsiTheme="minorHAnsi"/>
          <w:color w:val="auto"/>
          <w:shd w:val="clear" w:color="auto" w:fill="auto"/>
          <w:lang w:eastAsia="nl-NL"/>
        </w:rPr>
        <w:t xml:space="preserve"> van het zorgplan</w:t>
      </w:r>
      <w:r w:rsidRPr="005158B2">
        <w:rPr>
          <w:rFonts w:asciiTheme="minorHAnsi" w:eastAsia="Times New Roman" w:hAnsiTheme="minorHAnsi"/>
          <w:color w:val="auto"/>
          <w:shd w:val="clear" w:color="auto" w:fill="auto"/>
          <w:lang w:eastAsia="nl-NL"/>
        </w:rPr>
        <w:t>). Deze wordt minimaal twee keer per jaar door de leerkracht geëvalueerd en met ouders</w:t>
      </w:r>
      <w:r w:rsidRPr="00BE1A0A">
        <w:rPr>
          <w:rFonts w:asciiTheme="minorHAnsi" w:eastAsia="Times New Roman" w:hAnsiTheme="minorHAnsi"/>
          <w:color w:val="auto"/>
          <w:shd w:val="clear" w:color="auto" w:fill="auto"/>
          <w:lang w:eastAsia="nl-NL"/>
        </w:rPr>
        <w:t xml:space="preserve"> besproken.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In een individueel jaarplan staat aangegeven hoe de komende periode aan de specifieke onderwijsbehoeften van een kind tegemoet gekomen gaat worden.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Bij de start en ook na de evaluatie worden ouders uitgenodigd en wordt het plan besproken. Ouders tekenen voor gezien.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Het individueel handelingsplan en ook het jaarplan zijn bijlagen bij het groepsplan. Bij onvoldoende resultaat of voortgang wordt het kind opnieuw besproken in de leerlingbespreking.</w:t>
      </w: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Individuele leerlijn en het ontwikkelingsperspectief</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Soms kan het zo zijn dat een kind na intensief begeleiden te weinig vooruitgang boekt en de leerling het niveau en tempo van de groep niet meer kan volgen. Er wordt dan een eigen leerlijn opgesteld voor één of meerdere vakgebieden. Bij voorkeur start een eigen leerlijn pas vanaf groep 6. Daarvoor wordt geprobeerd met extra hulp het kind zo lang mogelijk bij de groep te houden.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Zodra er een eigen leerlijn wordt opgesteld, wordt er ook een ontwikkelingsperspectief (OPP) opgesteld. Hierin staat o.a. het uitstroomperspectief aan het einde van de basisschool.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Bij de beslissing om over te gaan tot een eigen leerlijn is er altijd overleg met de IB-er, de leerkracht(en), ouders en een extern deskundige.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7E3A51" w:rsidRDefault="00AD4CD6" w:rsidP="007E3A51">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ab/>
      </w:r>
    </w:p>
    <w:p w:rsidR="00AD4CD6" w:rsidRPr="00BE1A0A" w:rsidRDefault="00AD4CD6" w:rsidP="007E3A51">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lastRenderedPageBreak/>
        <w:t>Verwijzing</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Als de voorgaande stappen van de route, onvoldoende effect hebben, kan het nodig zijn een kind te verwijzen. Het kan hierbij gaan om:</w:t>
      </w:r>
    </w:p>
    <w:p w:rsidR="007E3A51" w:rsidRDefault="00AD4CD6" w:rsidP="007E3A51">
      <w:pPr>
        <w:pStyle w:val="Lijstalinea"/>
        <w:numPr>
          <w:ilvl w:val="0"/>
          <w:numId w:val="32"/>
        </w:numPr>
        <w:spacing w:after="0" w:line="240" w:lineRule="auto"/>
        <w:rPr>
          <w:rFonts w:asciiTheme="minorHAnsi" w:eastAsia="Times New Roman" w:hAnsiTheme="minorHAnsi"/>
          <w:color w:val="auto"/>
          <w:shd w:val="clear" w:color="auto" w:fill="auto"/>
          <w:lang w:eastAsia="nl-NL"/>
        </w:rPr>
      </w:pPr>
      <w:r w:rsidRPr="007E3A51">
        <w:rPr>
          <w:rFonts w:asciiTheme="minorHAnsi" w:eastAsia="Times New Roman" w:hAnsiTheme="minorHAnsi"/>
          <w:color w:val="auto"/>
          <w:shd w:val="clear" w:color="auto" w:fill="auto"/>
          <w:lang w:eastAsia="nl-NL"/>
        </w:rPr>
        <w:t>Een schoolwisseling: is er een andere (speciale)basisschool of voor SO nodig?</w:t>
      </w:r>
    </w:p>
    <w:p w:rsidR="00AD4CD6" w:rsidRPr="007E3A51" w:rsidRDefault="00AD4CD6" w:rsidP="007E3A51">
      <w:pPr>
        <w:pStyle w:val="Lijstalinea"/>
        <w:numPr>
          <w:ilvl w:val="0"/>
          <w:numId w:val="32"/>
        </w:numPr>
        <w:spacing w:after="0" w:line="240" w:lineRule="auto"/>
        <w:rPr>
          <w:rFonts w:asciiTheme="minorHAnsi" w:eastAsia="Times New Roman" w:hAnsiTheme="minorHAnsi"/>
          <w:color w:val="auto"/>
          <w:shd w:val="clear" w:color="auto" w:fill="auto"/>
          <w:lang w:eastAsia="nl-NL"/>
        </w:rPr>
      </w:pPr>
      <w:r w:rsidRPr="007E3A51">
        <w:rPr>
          <w:rFonts w:asciiTheme="minorHAnsi" w:eastAsia="Times New Roman" w:hAnsiTheme="minorHAnsi"/>
          <w:color w:val="auto"/>
          <w:shd w:val="clear" w:color="auto" w:fill="auto"/>
          <w:lang w:eastAsia="nl-NL"/>
        </w:rPr>
        <w:t xml:space="preserve">Een onderwijs arrangement (bv ambulante begeleiding of een onderwijs assistent).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Doorstroom binnen de school (verlenging/versnellen)</w:t>
      </w:r>
    </w:p>
    <w:p w:rsidR="00AD4CD6"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Wanneer wij vinden dat er sprake moet zijn van versnellen of verlenging, onderbouwen we de beslissing met argumenten en </w:t>
      </w:r>
      <w:proofErr w:type="spellStart"/>
      <w:r w:rsidRPr="00BE1A0A">
        <w:rPr>
          <w:rFonts w:asciiTheme="minorHAnsi" w:eastAsia="Times New Roman" w:hAnsiTheme="minorHAnsi"/>
          <w:color w:val="auto"/>
          <w:shd w:val="clear" w:color="auto" w:fill="auto"/>
          <w:lang w:eastAsia="nl-NL"/>
        </w:rPr>
        <w:t>toetsresultaten</w:t>
      </w:r>
      <w:proofErr w:type="spellEnd"/>
      <w:r w:rsidRPr="00BE1A0A">
        <w:rPr>
          <w:rFonts w:asciiTheme="minorHAnsi" w:eastAsia="Times New Roman" w:hAnsiTheme="minorHAnsi"/>
          <w:color w:val="auto"/>
          <w:shd w:val="clear" w:color="auto" w:fill="auto"/>
          <w:lang w:eastAsia="nl-NL"/>
        </w:rPr>
        <w:t>.</w:t>
      </w:r>
    </w:p>
    <w:p w:rsidR="005158B2" w:rsidRPr="00BE1A0A" w:rsidRDefault="005158B2"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Wanneer gaat een kind vertragen (doublure)?</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Dit gebeurt alleen als de resultaten en de ontwikkeling van een kind structureel onder het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niveau liggen dat men zou mogen verwachten in vergelijking met leeftijdsgenootjes. </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Deze beslissing dient zorgvuldig genomen te worden op basis van feiten en de afweging of verlenging van de leertijd (doublure) een meerwaarde betekent binnen de ontwikkeling van dit kind.  Zie protocol verlenging/zittenblijven (</w:t>
      </w:r>
      <w:r w:rsidRPr="005158B2">
        <w:rPr>
          <w:rFonts w:asciiTheme="minorHAnsi" w:eastAsia="Times New Roman" w:hAnsiTheme="minorHAnsi"/>
          <w:color w:val="auto"/>
          <w:shd w:val="clear" w:color="auto" w:fill="auto"/>
          <w:lang w:eastAsia="nl-NL"/>
        </w:rPr>
        <w:t>zie bijlage 4</w:t>
      </w:r>
      <w:r w:rsidR="005158B2" w:rsidRPr="005158B2">
        <w:rPr>
          <w:rFonts w:asciiTheme="minorHAnsi" w:eastAsia="Times New Roman" w:hAnsiTheme="minorHAnsi"/>
          <w:color w:val="auto"/>
          <w:shd w:val="clear" w:color="auto" w:fill="auto"/>
          <w:lang w:eastAsia="nl-NL"/>
        </w:rPr>
        <w:t xml:space="preserve"> van het</w:t>
      </w:r>
      <w:r w:rsidR="005158B2">
        <w:rPr>
          <w:rFonts w:asciiTheme="minorHAnsi" w:eastAsia="Times New Roman" w:hAnsiTheme="minorHAnsi"/>
          <w:color w:val="auto"/>
          <w:shd w:val="clear" w:color="auto" w:fill="auto"/>
          <w:lang w:eastAsia="nl-NL"/>
        </w:rPr>
        <w:t xml:space="preserve"> zorgplan</w:t>
      </w:r>
      <w:r w:rsidRPr="00BE1A0A">
        <w:rPr>
          <w:rFonts w:asciiTheme="minorHAnsi" w:eastAsia="Times New Roman" w:hAnsiTheme="minorHAnsi"/>
          <w:color w:val="auto"/>
          <w:shd w:val="clear" w:color="auto" w:fill="auto"/>
          <w:lang w:eastAsia="nl-NL"/>
        </w:rPr>
        <w:t>).</w:t>
      </w:r>
    </w:p>
    <w:p w:rsidR="00AD4CD6" w:rsidRPr="00BE1A0A" w:rsidRDefault="00AD4CD6" w:rsidP="00036F32">
      <w:pPr>
        <w:spacing w:after="0" w:line="240" w:lineRule="auto"/>
        <w:ind w:left="0"/>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Wanneer gaat een kind versnellen?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Dit gebeurt alleen als de resultaten en de ontwikkeling van een kind boven het niveau ligt dat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men zou mogen verwachten in vergelijking met leeftijdsgenootjes.</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De school toetst deze leerlingen door en screent m.b.v. deze </w:t>
      </w:r>
      <w:proofErr w:type="spellStart"/>
      <w:r w:rsidRPr="00BE1A0A">
        <w:rPr>
          <w:rFonts w:asciiTheme="minorHAnsi" w:eastAsia="Times New Roman" w:hAnsiTheme="minorHAnsi"/>
          <w:color w:val="auto"/>
          <w:shd w:val="clear" w:color="auto" w:fill="auto"/>
          <w:lang w:eastAsia="nl-NL"/>
        </w:rPr>
        <w:t>toetsresultaten</w:t>
      </w:r>
      <w:proofErr w:type="spellEnd"/>
      <w:r w:rsidRPr="00BE1A0A">
        <w:rPr>
          <w:rFonts w:asciiTheme="minorHAnsi" w:eastAsia="Times New Roman" w:hAnsiTheme="minorHAnsi"/>
          <w:color w:val="auto"/>
          <w:shd w:val="clear" w:color="auto" w:fill="auto"/>
          <w:lang w:eastAsia="nl-NL"/>
        </w:rPr>
        <w:t xml:space="preserve"> het niveau van de</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leerling. De sociaal emotionele ontwikkeling wordt in de beslissing nadrukkelijk meegenomen.</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Beslissing:</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Ouders wor</w:t>
      </w:r>
      <w:r w:rsidR="002448BC">
        <w:rPr>
          <w:rFonts w:asciiTheme="minorHAnsi" w:eastAsia="Times New Roman" w:hAnsiTheme="minorHAnsi"/>
          <w:color w:val="auto"/>
          <w:shd w:val="clear" w:color="auto" w:fill="auto"/>
          <w:lang w:eastAsia="nl-NL"/>
        </w:rPr>
        <w:t>den op de hoogte gehouden van</w:t>
      </w:r>
      <w:r w:rsidRPr="00BE1A0A">
        <w:rPr>
          <w:rFonts w:asciiTheme="minorHAnsi" w:eastAsia="Times New Roman" w:hAnsiTheme="minorHAnsi"/>
          <w:color w:val="auto"/>
          <w:shd w:val="clear" w:color="auto" w:fill="auto"/>
          <w:lang w:eastAsia="nl-NL"/>
        </w:rPr>
        <w:t xml:space="preserve"> de ontwikkelingen rondom hun kind.</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De directeur beslist</w:t>
      </w:r>
      <w:r w:rsidR="002448BC">
        <w:rPr>
          <w:rFonts w:asciiTheme="minorHAnsi" w:eastAsia="Times New Roman" w:hAnsiTheme="minorHAnsi"/>
          <w:color w:val="auto"/>
          <w:shd w:val="clear" w:color="auto" w:fill="auto"/>
          <w:lang w:eastAsia="nl-NL"/>
        </w:rPr>
        <w:t>,</w:t>
      </w:r>
      <w:r w:rsidRPr="00BE1A0A">
        <w:rPr>
          <w:rFonts w:asciiTheme="minorHAnsi" w:eastAsia="Times New Roman" w:hAnsiTheme="minorHAnsi"/>
          <w:color w:val="auto"/>
          <w:shd w:val="clear" w:color="auto" w:fill="auto"/>
          <w:lang w:eastAsia="nl-NL"/>
        </w:rPr>
        <w:t xml:space="preserve"> in overleg met de leerkracht en de IB-er</w:t>
      </w:r>
      <w:r w:rsidR="002448BC">
        <w:rPr>
          <w:rFonts w:asciiTheme="minorHAnsi" w:eastAsia="Times New Roman" w:hAnsiTheme="minorHAnsi"/>
          <w:color w:val="auto"/>
          <w:shd w:val="clear" w:color="auto" w:fill="auto"/>
          <w:lang w:eastAsia="nl-NL"/>
        </w:rPr>
        <w:t>,</w:t>
      </w:r>
      <w:r w:rsidRPr="00BE1A0A">
        <w:rPr>
          <w:rFonts w:asciiTheme="minorHAnsi" w:eastAsia="Times New Roman" w:hAnsiTheme="minorHAnsi"/>
          <w:color w:val="auto"/>
          <w:shd w:val="clear" w:color="auto" w:fill="auto"/>
          <w:lang w:eastAsia="nl-NL"/>
        </w:rPr>
        <w:t xml:space="preserve"> of de voorgestelde vertraging/versnelling doorgang vindt.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Het klassenbezoek</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Het klassenbezoek wordt</w:t>
      </w:r>
      <w:r w:rsidR="002448BC">
        <w:rPr>
          <w:rFonts w:asciiTheme="minorHAnsi" w:eastAsia="Times New Roman" w:hAnsiTheme="minorHAnsi"/>
          <w:color w:val="auto"/>
          <w:shd w:val="clear" w:color="auto" w:fill="auto"/>
          <w:lang w:eastAsia="nl-NL"/>
        </w:rPr>
        <w:t xml:space="preserve"> afzonderlijk</w:t>
      </w:r>
      <w:r w:rsidRPr="00BE1A0A">
        <w:rPr>
          <w:rFonts w:asciiTheme="minorHAnsi" w:eastAsia="Times New Roman" w:hAnsiTheme="minorHAnsi"/>
          <w:color w:val="auto"/>
          <w:shd w:val="clear" w:color="auto" w:fill="auto"/>
          <w:lang w:eastAsia="nl-NL"/>
        </w:rPr>
        <w:t xml:space="preserve"> gedaan door de IB-er en directie. De IB-er richt zich op de zorg en</w:t>
      </w:r>
      <w:r w:rsidR="007E3A51">
        <w:rPr>
          <w:rFonts w:asciiTheme="minorHAnsi" w:eastAsia="Times New Roman" w:hAnsiTheme="minorHAnsi"/>
          <w:color w:val="auto"/>
          <w:shd w:val="clear" w:color="auto" w:fill="auto"/>
          <w:lang w:eastAsia="nl-NL"/>
        </w:rPr>
        <w:t xml:space="preserve"> kijkt, a.d.h.v. een checklist </w:t>
      </w:r>
      <w:r w:rsidRPr="00BE1A0A">
        <w:rPr>
          <w:rFonts w:asciiTheme="minorHAnsi" w:eastAsia="Times New Roman" w:hAnsiTheme="minorHAnsi"/>
          <w:color w:val="auto"/>
          <w:shd w:val="clear" w:color="auto" w:fill="auto"/>
          <w:lang w:eastAsia="nl-NL"/>
        </w:rPr>
        <w:t>of dit op de juiste</w:t>
      </w:r>
      <w:r w:rsidR="002448BC">
        <w:rPr>
          <w:rFonts w:asciiTheme="minorHAnsi" w:eastAsia="Times New Roman" w:hAnsiTheme="minorHAnsi"/>
          <w:color w:val="auto"/>
          <w:shd w:val="clear" w:color="auto" w:fill="auto"/>
          <w:lang w:eastAsia="nl-NL"/>
        </w:rPr>
        <w:t xml:space="preserve"> wijze wordt uitgevoerd. Na het </w:t>
      </w:r>
      <w:r w:rsidRPr="00BE1A0A">
        <w:rPr>
          <w:rFonts w:asciiTheme="minorHAnsi" w:eastAsia="Times New Roman" w:hAnsiTheme="minorHAnsi"/>
          <w:color w:val="auto"/>
          <w:shd w:val="clear" w:color="auto" w:fill="auto"/>
          <w:lang w:eastAsia="nl-NL"/>
        </w:rPr>
        <w:t xml:space="preserve">klassenbezoek volgt er een evaluatiegesprek tussen leerkracht en </w:t>
      </w:r>
      <w:r w:rsidR="002448BC">
        <w:rPr>
          <w:rFonts w:asciiTheme="minorHAnsi" w:eastAsia="Times New Roman" w:hAnsiTheme="minorHAnsi"/>
          <w:color w:val="auto"/>
          <w:shd w:val="clear" w:color="auto" w:fill="auto"/>
          <w:lang w:eastAsia="nl-NL"/>
        </w:rPr>
        <w:t>IB-er</w:t>
      </w:r>
      <w:r w:rsidRPr="00BE1A0A">
        <w:rPr>
          <w:rFonts w:asciiTheme="minorHAnsi" w:eastAsia="Times New Roman" w:hAnsiTheme="minorHAnsi"/>
          <w:color w:val="auto"/>
          <w:shd w:val="clear" w:color="auto" w:fill="auto"/>
          <w:lang w:eastAsia="nl-NL"/>
        </w:rPr>
        <w:t>.</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b/>
          <w:color w:val="auto"/>
          <w:shd w:val="clear" w:color="auto" w:fill="auto"/>
          <w:lang w:eastAsia="nl-NL"/>
        </w:rPr>
      </w:pPr>
      <w:r w:rsidRPr="00BE1A0A">
        <w:rPr>
          <w:rFonts w:asciiTheme="minorHAnsi" w:eastAsia="Times New Roman" w:hAnsiTheme="minorHAnsi"/>
          <w:b/>
          <w:color w:val="auto"/>
          <w:shd w:val="clear" w:color="auto" w:fill="auto"/>
          <w:lang w:eastAsia="nl-NL"/>
        </w:rPr>
        <w:t>Deskundigheidsbevordering van de leerkracht bij zorg en begeleiding</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Wij streven ernaar dat alle leerkrachten en onderwijsondersteunend personeel van het schoolteam hun taken op de juiste manier kunnen uitvoeren. De procedures en afspraken</w:t>
      </w:r>
      <w:r w:rsidR="0085723F">
        <w:rPr>
          <w:rFonts w:asciiTheme="minorHAnsi" w:eastAsia="Times New Roman" w:hAnsiTheme="minorHAnsi"/>
          <w:color w:val="auto"/>
          <w:shd w:val="clear" w:color="auto" w:fill="auto"/>
          <w:lang w:eastAsia="nl-NL"/>
        </w:rPr>
        <w:t>,</w:t>
      </w:r>
      <w:r w:rsidRPr="00BE1A0A">
        <w:rPr>
          <w:rFonts w:asciiTheme="minorHAnsi" w:eastAsia="Times New Roman" w:hAnsiTheme="minorHAnsi"/>
          <w:color w:val="auto"/>
          <w:shd w:val="clear" w:color="auto" w:fill="auto"/>
          <w:lang w:eastAsia="nl-NL"/>
        </w:rPr>
        <w:t xml:space="preserve"> zoals die in het schoolplan staan vermeld</w:t>
      </w:r>
      <w:r w:rsidR="0085723F">
        <w:rPr>
          <w:rFonts w:asciiTheme="minorHAnsi" w:eastAsia="Times New Roman" w:hAnsiTheme="minorHAnsi"/>
          <w:color w:val="auto"/>
          <w:shd w:val="clear" w:color="auto" w:fill="auto"/>
          <w:lang w:eastAsia="nl-NL"/>
        </w:rPr>
        <w:t>,</w:t>
      </w:r>
      <w:r w:rsidRPr="00BE1A0A">
        <w:rPr>
          <w:rFonts w:asciiTheme="minorHAnsi" w:eastAsia="Times New Roman" w:hAnsiTheme="minorHAnsi"/>
          <w:color w:val="auto"/>
          <w:shd w:val="clear" w:color="auto" w:fill="auto"/>
          <w:lang w:eastAsia="nl-NL"/>
        </w:rPr>
        <w:t xml:space="preserve"> moeten ze kunnen uitvoeren. Leerkrachten kunnen daarbij wel verschillen qua deskundigheid en ervaring. Leren van en met elkaar is daarvoor erg belangrijk voor de ontwikkeling van de school.</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De directie en de interne begeleider hebben een coördinerende- en coachende taak als het gaat om de leervragen van het team met betrekking tot de zorg.</w:t>
      </w: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De school gebruikt zowel interne als externe deskundigen ter ondersteuning van de uitvoering van de zorg en begeleiding in de groepen. Groepsleerkrachten kunnen hun deskundigheid vergroten door middel van:</w:t>
      </w:r>
    </w:p>
    <w:p w:rsidR="00AD4CD6" w:rsidRPr="00036F32" w:rsidRDefault="00AD4CD6" w:rsidP="00036F32">
      <w:pPr>
        <w:pStyle w:val="Lijstalinea"/>
        <w:numPr>
          <w:ilvl w:val="0"/>
          <w:numId w:val="31"/>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scholing;</w:t>
      </w:r>
    </w:p>
    <w:p w:rsidR="00AD4CD6" w:rsidRPr="00036F32" w:rsidRDefault="00AD4CD6" w:rsidP="00036F32">
      <w:pPr>
        <w:pStyle w:val="Lijstalinea"/>
        <w:numPr>
          <w:ilvl w:val="0"/>
          <w:numId w:val="31"/>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collegiale consultaties;</w:t>
      </w:r>
    </w:p>
    <w:p w:rsidR="00AD4CD6" w:rsidRPr="00036F32" w:rsidRDefault="00AD4CD6" w:rsidP="00036F32">
      <w:pPr>
        <w:pStyle w:val="Lijstalinea"/>
        <w:numPr>
          <w:ilvl w:val="0"/>
          <w:numId w:val="31"/>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coachen door interne begeleider of een externe begeleider;</w:t>
      </w:r>
    </w:p>
    <w:p w:rsidR="00AD4CD6" w:rsidRPr="00036F32" w:rsidRDefault="00AD4CD6" w:rsidP="00036F32">
      <w:pPr>
        <w:pStyle w:val="Lijstalinea"/>
        <w:numPr>
          <w:ilvl w:val="0"/>
          <w:numId w:val="31"/>
        </w:numPr>
        <w:spacing w:after="0" w:line="240" w:lineRule="auto"/>
        <w:rPr>
          <w:rFonts w:asciiTheme="minorHAnsi" w:eastAsia="Times New Roman" w:hAnsiTheme="minorHAnsi"/>
          <w:color w:val="auto"/>
          <w:shd w:val="clear" w:color="auto" w:fill="auto"/>
          <w:lang w:eastAsia="nl-NL"/>
        </w:rPr>
      </w:pPr>
      <w:r w:rsidRPr="00036F32">
        <w:rPr>
          <w:rFonts w:asciiTheme="minorHAnsi" w:eastAsia="Times New Roman" w:hAnsiTheme="minorHAnsi"/>
          <w:color w:val="auto"/>
          <w:shd w:val="clear" w:color="auto" w:fill="auto"/>
          <w:lang w:eastAsia="nl-NL"/>
        </w:rPr>
        <w:t>adviseren door een externe deskundige.</w:t>
      </w:r>
    </w:p>
    <w:p w:rsidR="00036F32" w:rsidRPr="00BE1A0A" w:rsidRDefault="00036F32" w:rsidP="00036F32">
      <w:pPr>
        <w:spacing w:after="0" w:line="240" w:lineRule="auto"/>
        <w:ind w:left="1418"/>
        <w:contextualSpacing/>
        <w:rPr>
          <w:rFonts w:asciiTheme="minorHAnsi" w:eastAsia="Times New Roman" w:hAnsiTheme="minorHAnsi"/>
          <w:color w:val="auto"/>
          <w:shd w:val="clear" w:color="auto" w:fill="auto"/>
          <w:lang w:eastAsia="nl-NL"/>
        </w:rPr>
      </w:pPr>
    </w:p>
    <w:p w:rsidR="00AD4CD6" w:rsidRPr="00BE1A0A" w:rsidRDefault="00AD4CD6" w:rsidP="00BE1A0A">
      <w:pPr>
        <w:spacing w:after="0" w:line="240" w:lineRule="auto"/>
        <w:ind w:left="1418"/>
        <w:rPr>
          <w:rFonts w:asciiTheme="minorHAnsi" w:eastAsia="Times New Roman" w:hAnsiTheme="minorHAnsi"/>
          <w:color w:val="auto"/>
          <w:shd w:val="clear" w:color="auto" w:fill="auto"/>
          <w:lang w:eastAsia="nl-NL"/>
        </w:rPr>
      </w:pPr>
      <w:r w:rsidRPr="00BE1A0A">
        <w:rPr>
          <w:rFonts w:asciiTheme="minorHAnsi" w:eastAsia="Times New Roman" w:hAnsiTheme="minorHAnsi"/>
          <w:color w:val="auto"/>
          <w:shd w:val="clear" w:color="auto" w:fill="auto"/>
          <w:lang w:eastAsia="nl-NL"/>
        </w:rPr>
        <w:t xml:space="preserve">De scholing en de deskundigheidsbevordering worden jaarlijks benoemd en verantwoord in het schooljaarplan. De leerkrachten verwerken dit in hun POP. </w:t>
      </w:r>
    </w:p>
    <w:p w:rsidR="0002441D" w:rsidRPr="00C67481" w:rsidRDefault="009F787F" w:rsidP="00B6192C">
      <w:pPr>
        <w:pStyle w:val="Kop3"/>
        <w:ind w:hanging="142"/>
      </w:pPr>
      <w:bookmarkStart w:id="20" w:name="_Toc500325913"/>
      <w:r>
        <w:lastRenderedPageBreak/>
        <w:t>4.2.3.1</w:t>
      </w:r>
      <w:r w:rsidR="00B6192C">
        <w:t xml:space="preserve"> </w:t>
      </w:r>
      <w:r w:rsidR="0002441D" w:rsidRPr="00C67481">
        <w:t>Organisatie van de ondersteuning in de groepen</w:t>
      </w:r>
      <w:bookmarkEnd w:id="20"/>
    </w:p>
    <w:p w:rsidR="00643F1E" w:rsidRDefault="0085723F" w:rsidP="00B6192C">
      <w:pPr>
        <w:pStyle w:val="Kop4"/>
        <w:ind w:left="1418"/>
      </w:pPr>
      <w:r>
        <w:t>Het groepsoverzicht</w:t>
      </w:r>
    </w:p>
    <w:p w:rsidR="00254851" w:rsidRPr="005158B2" w:rsidRDefault="00254851" w:rsidP="00B6192C">
      <w:pPr>
        <w:ind w:left="1418"/>
        <w:rPr>
          <w:rFonts w:asciiTheme="minorHAnsi" w:hAnsiTheme="minorHAnsi"/>
        </w:rPr>
      </w:pPr>
      <w:r w:rsidRPr="005158B2">
        <w:rPr>
          <w:rFonts w:asciiTheme="minorHAnsi" w:hAnsiTheme="minorHAnsi"/>
        </w:rPr>
        <w:t>Leerlingen met specifieke onderwijsbehoeften ontvangen in onze zorgroute onderwijs op maat. De leerkrachten en de intern begeleider werken handelingsgericht en stemmen het onderwijs af op de onderwijsbehoeften van de leerlingen. Er wordt uitgegaan van de mogelijkheden en talenten van leerlingen in plaats van het centraal stellen van datgene wat het kind niet kan!</w:t>
      </w:r>
    </w:p>
    <w:p w:rsidR="00C67481" w:rsidRPr="005158B2" w:rsidRDefault="00254851" w:rsidP="00B6192C">
      <w:pPr>
        <w:ind w:left="1418"/>
        <w:rPr>
          <w:rFonts w:asciiTheme="minorHAnsi" w:hAnsiTheme="minorHAnsi"/>
        </w:rPr>
      </w:pPr>
      <w:r w:rsidRPr="005158B2">
        <w:rPr>
          <w:rFonts w:asciiTheme="minorHAnsi" w:hAnsiTheme="minorHAnsi"/>
        </w:rPr>
        <w:t xml:space="preserve">Het werken vanuit onderwijsbehoeften is vooral gericht op de ontwikkelingsmogelijkheden en kansen van kinderen; wat heeft dit kind de komende zorgperiode (extra) nodig om bepaalde doelen te bereiken. Onderwijsbehoeften bevatten concrete aanwijzingen ten aanzien van het handelen en aanbod, gericht op de doelen die je nastreeft voor het betreffende kind en verder bevat het handelingssuggesties voor hetgeen de leerkracht, de ouders en het kind moeten kunnen om deze doelen te bereiken. </w:t>
      </w:r>
      <w:r w:rsidR="00C67481" w:rsidRPr="005158B2">
        <w:rPr>
          <w:rFonts w:asciiTheme="minorHAnsi" w:hAnsiTheme="minorHAnsi"/>
        </w:rPr>
        <w:t xml:space="preserve">De leerkracht verzamelt systematisch gegevens van alle leerlingen door middel van dagelijkse observaties, schriftelijke opdrachten, </w:t>
      </w:r>
      <w:proofErr w:type="spellStart"/>
      <w:r w:rsidR="00C67481" w:rsidRPr="005158B2">
        <w:rPr>
          <w:rFonts w:asciiTheme="minorHAnsi" w:hAnsiTheme="minorHAnsi"/>
        </w:rPr>
        <w:t>methodegebonden</w:t>
      </w:r>
      <w:proofErr w:type="spellEnd"/>
      <w:r w:rsidR="00C67481" w:rsidRPr="005158B2">
        <w:rPr>
          <w:rFonts w:asciiTheme="minorHAnsi" w:hAnsiTheme="minorHAnsi"/>
        </w:rPr>
        <w:t xml:space="preserve"> toetsen, methodeonafhankelijke toetsen, gesprek</w:t>
      </w:r>
      <w:r w:rsidR="0085723F">
        <w:rPr>
          <w:rFonts w:asciiTheme="minorHAnsi" w:hAnsiTheme="minorHAnsi"/>
        </w:rPr>
        <w:t>ken met leerlingen</w:t>
      </w:r>
      <w:r w:rsidR="00C67481" w:rsidRPr="005158B2">
        <w:rPr>
          <w:rFonts w:asciiTheme="minorHAnsi" w:hAnsiTheme="minorHAnsi"/>
        </w:rPr>
        <w:t xml:space="preserve"> en vragenlijsten. Deze gegevens worden geordend en systematisch bijgehouden in het groepsoverzicht per vakgebied. Groepsoverzichten worden bewaard in een groepsmap, net als de </w:t>
      </w:r>
      <w:proofErr w:type="spellStart"/>
      <w:r w:rsidR="00C67481" w:rsidRPr="005158B2">
        <w:rPr>
          <w:rFonts w:asciiTheme="minorHAnsi" w:hAnsiTheme="minorHAnsi"/>
        </w:rPr>
        <w:t>methodegebonden</w:t>
      </w:r>
      <w:proofErr w:type="spellEnd"/>
      <w:r w:rsidR="00C67481" w:rsidRPr="005158B2">
        <w:rPr>
          <w:rFonts w:asciiTheme="minorHAnsi" w:hAnsiTheme="minorHAnsi"/>
        </w:rPr>
        <w:t xml:space="preserve"> toetsen en de analyses hiervan. De methodeonafhankelijke </w:t>
      </w:r>
      <w:proofErr w:type="spellStart"/>
      <w:r w:rsidR="00C67481" w:rsidRPr="005158B2">
        <w:rPr>
          <w:rFonts w:asciiTheme="minorHAnsi" w:hAnsiTheme="minorHAnsi"/>
        </w:rPr>
        <w:t>toetsgegevens</w:t>
      </w:r>
      <w:proofErr w:type="spellEnd"/>
      <w:r w:rsidR="00C67481" w:rsidRPr="005158B2">
        <w:rPr>
          <w:rFonts w:asciiTheme="minorHAnsi" w:hAnsiTheme="minorHAnsi"/>
        </w:rPr>
        <w:t xml:space="preserve"> worden vastgelegd in een gestandaardiseerd leerlingvolgsysteem van de school. </w:t>
      </w:r>
    </w:p>
    <w:p w:rsidR="00254851" w:rsidRPr="005158B2" w:rsidRDefault="00254851" w:rsidP="00B6192C">
      <w:pPr>
        <w:ind w:left="1418"/>
        <w:rPr>
          <w:rFonts w:asciiTheme="minorHAnsi" w:hAnsiTheme="minorHAnsi"/>
        </w:rPr>
      </w:pPr>
      <w:r w:rsidRPr="005158B2">
        <w:rPr>
          <w:rFonts w:asciiTheme="minorHAnsi" w:hAnsiTheme="minorHAnsi"/>
        </w:rPr>
        <w:t xml:space="preserve">Bij het bepalen van de onderwijsbehoeften wordt door de leerkracht de volgende vraag gesteld: “Hoe kan ik mijn instructie, aanpak en begeleiding afstemmen op wat dit kind nodig heeft om deze doelen te bereiken.” De doelen worden in concrete en meetbare termen beschreven. Belangrijk is dat het kind “mede-eigenaar” is door met het kind in gesprek te gaan en samen de doelen te bepalen. </w:t>
      </w:r>
    </w:p>
    <w:p w:rsidR="00254851" w:rsidRPr="005158B2" w:rsidRDefault="00254851" w:rsidP="00B6192C">
      <w:pPr>
        <w:ind w:left="1418"/>
        <w:rPr>
          <w:rFonts w:asciiTheme="minorHAnsi" w:hAnsiTheme="minorHAnsi"/>
        </w:rPr>
      </w:pPr>
      <w:r w:rsidRPr="005158B2">
        <w:rPr>
          <w:rFonts w:asciiTheme="minorHAnsi" w:hAnsiTheme="minorHAnsi"/>
        </w:rPr>
        <w:t>Er wordt dus niet slechts gehandeld als er ernstige tekorten of achterstanden optreden, maar er wordt ook preventief en proactief gehandeld. De leerkracht probeert leerlingen die extra aandacht nodig hebben vroegtijdig te signaleren en het “gewone” onderwijsaanbod te intensiveren en af te stemmen op deze leerlingen. Hierbij kijkt de leerkracht niet alleen achteruit, maar ook vooruit: welke cruciale leermomenten in de leerlijn komen de komende zorgperiode aan bod en welke leerlingen hebben hierbij extra instructie en begeleiding nodig? Je kunt hierbij ook denken aan kinderen met een ontwikkelings- of een leervoorsprong en kinderen met een eigen leerstijl. Kinderen met een leervoorsprong hebben bijvoorbeeld behoefte aan extra uitdaging of aan verdieping van de leerstof.</w:t>
      </w:r>
    </w:p>
    <w:p w:rsidR="00643F1E" w:rsidRPr="00254851" w:rsidRDefault="00643F1E" w:rsidP="00B6192C">
      <w:pPr>
        <w:pStyle w:val="Kop4"/>
        <w:ind w:left="1418"/>
      </w:pPr>
      <w:r>
        <w:t>Het groepsplan</w:t>
      </w:r>
    </w:p>
    <w:p w:rsidR="00C67481" w:rsidRPr="005158B2" w:rsidRDefault="00C67481" w:rsidP="00B6192C">
      <w:pPr>
        <w:ind w:left="1418"/>
        <w:rPr>
          <w:rFonts w:asciiTheme="minorHAnsi" w:hAnsiTheme="minorHAnsi"/>
          <w:color w:val="99CC00"/>
        </w:rPr>
      </w:pPr>
      <w:r w:rsidRPr="005158B2">
        <w:rPr>
          <w:rFonts w:asciiTheme="minorHAnsi" w:hAnsiTheme="minorHAnsi"/>
        </w:rPr>
        <w:t>Vervolgens worden leerlingen met vergelijkbare onderwijsbehoeften gegroepeerd. Hierbij wordt gekeken naar een manier die enerzijds tegemoet komt aan de onderwijsbehoeften van de kinderen en anderzijds organisatorisch haalbaar is. Er zijn legitieme grenzen aan de differentiatiecapaciteit van een leerkracht</w:t>
      </w:r>
      <w:r w:rsidR="009520E5" w:rsidRPr="005158B2">
        <w:rPr>
          <w:rFonts w:asciiTheme="minorHAnsi" w:hAnsiTheme="minorHAnsi"/>
        </w:rPr>
        <w:t>. Het clusteren van kinderen vindt</w:t>
      </w:r>
      <w:r w:rsidRPr="005158B2">
        <w:rPr>
          <w:rFonts w:asciiTheme="minorHAnsi" w:hAnsiTheme="minorHAnsi"/>
        </w:rPr>
        <w:t xml:space="preserve"> binnen de groep plaatsvin</w:t>
      </w:r>
      <w:r w:rsidR="009520E5" w:rsidRPr="005158B2">
        <w:rPr>
          <w:rFonts w:asciiTheme="minorHAnsi" w:hAnsiTheme="minorHAnsi"/>
        </w:rPr>
        <w:t>den</w:t>
      </w:r>
      <w:r w:rsidRPr="005158B2">
        <w:rPr>
          <w:rFonts w:asciiTheme="minorHAnsi" w:hAnsiTheme="minorHAnsi"/>
        </w:rPr>
        <w:t>.</w:t>
      </w:r>
      <w:r w:rsidRPr="005158B2">
        <w:rPr>
          <w:rFonts w:asciiTheme="minorHAnsi" w:hAnsiTheme="minorHAnsi"/>
          <w:color w:val="F79646"/>
        </w:rPr>
        <w:br/>
      </w:r>
      <w:r w:rsidRPr="005158B2">
        <w:rPr>
          <w:rFonts w:asciiTheme="minorHAnsi" w:hAnsiTheme="minorHAnsi"/>
        </w:rPr>
        <w:t xml:space="preserve">Kinderen die de vastgestelde doelen halen en waarbij blijkt dat er geen aanvullende onderwijsbehoeften zijn, krijgen instructie volgens de methode en werken verder op basis van de weektaak. Dit zijn de kinderen die in de </w:t>
      </w:r>
      <w:r w:rsidR="005158B2" w:rsidRPr="005158B2">
        <w:rPr>
          <w:rFonts w:asciiTheme="minorHAnsi" w:hAnsiTheme="minorHAnsi"/>
        </w:rPr>
        <w:t>‘B-</w:t>
      </w:r>
      <w:r w:rsidRPr="005158B2">
        <w:rPr>
          <w:rFonts w:asciiTheme="minorHAnsi" w:hAnsiTheme="minorHAnsi"/>
        </w:rPr>
        <w:t>groep</w:t>
      </w:r>
      <w:r w:rsidR="005158B2" w:rsidRPr="005158B2">
        <w:rPr>
          <w:rFonts w:asciiTheme="minorHAnsi" w:hAnsiTheme="minorHAnsi"/>
        </w:rPr>
        <w:t xml:space="preserve"> - basisgroep</w:t>
      </w:r>
      <w:r w:rsidRPr="005158B2">
        <w:rPr>
          <w:rFonts w:asciiTheme="minorHAnsi" w:hAnsiTheme="minorHAnsi"/>
        </w:rPr>
        <w:t xml:space="preserve">’ van het groepsplan staan vermeld. Kinderen die de vastgestelde doelen halen en waarbij uit de analyses blijkt dat zij weinig instructie en meer uitdaging en/of verdieping nodig hebben naast het basisaanbod worden in de </w:t>
      </w:r>
      <w:r w:rsidRPr="005158B2">
        <w:rPr>
          <w:rFonts w:asciiTheme="minorHAnsi" w:hAnsiTheme="minorHAnsi"/>
        </w:rPr>
        <w:lastRenderedPageBreak/>
        <w:t>‘</w:t>
      </w:r>
      <w:r w:rsidR="005158B2" w:rsidRPr="005158B2">
        <w:rPr>
          <w:rFonts w:asciiTheme="minorHAnsi" w:hAnsiTheme="minorHAnsi"/>
        </w:rPr>
        <w:t xml:space="preserve">A-groep - </w:t>
      </w:r>
      <w:r w:rsidRPr="005158B2">
        <w:rPr>
          <w:rFonts w:asciiTheme="minorHAnsi" w:hAnsiTheme="minorHAnsi"/>
        </w:rPr>
        <w:t xml:space="preserve">plusgroep’ geplaatst. De kinderen waarbij uit de analyses blijkt dat ze juist extra/aanvullende instructie en begeleide </w:t>
      </w:r>
      <w:proofErr w:type="spellStart"/>
      <w:r w:rsidRPr="005158B2">
        <w:rPr>
          <w:rFonts w:asciiTheme="minorHAnsi" w:hAnsiTheme="minorHAnsi"/>
        </w:rPr>
        <w:t>inoefening</w:t>
      </w:r>
      <w:proofErr w:type="spellEnd"/>
      <w:r w:rsidRPr="005158B2">
        <w:rPr>
          <w:rFonts w:asciiTheme="minorHAnsi" w:hAnsiTheme="minorHAnsi"/>
        </w:rPr>
        <w:t xml:space="preserve"> nodig hebben, worden in de ‘</w:t>
      </w:r>
      <w:r w:rsidR="005158B2" w:rsidRPr="005158B2">
        <w:rPr>
          <w:rFonts w:asciiTheme="minorHAnsi" w:hAnsiTheme="minorHAnsi"/>
        </w:rPr>
        <w:t xml:space="preserve">C-groep - </w:t>
      </w:r>
      <w:r w:rsidRPr="005158B2">
        <w:rPr>
          <w:rFonts w:asciiTheme="minorHAnsi" w:hAnsiTheme="minorHAnsi"/>
        </w:rPr>
        <w:t>instructie groep’ van het groepsplan geplaatst. Hier wordt beschreven wat deze kinderen extra aangeboden krijgen, naast het basisaanbod. De onderwijsbehoeften van de leerlingen worden hierin meegenomen.</w:t>
      </w:r>
    </w:p>
    <w:p w:rsidR="0079162C" w:rsidRPr="005158B2" w:rsidRDefault="00C67481" w:rsidP="00B6192C">
      <w:pPr>
        <w:ind w:left="1418"/>
        <w:rPr>
          <w:rFonts w:asciiTheme="minorHAnsi" w:hAnsiTheme="minorHAnsi"/>
        </w:rPr>
      </w:pPr>
      <w:r w:rsidRPr="005158B2">
        <w:rPr>
          <w:rFonts w:asciiTheme="minorHAnsi" w:hAnsiTheme="minorHAnsi"/>
        </w:rPr>
        <w:t>Op basis van de doelen die de leerkracht wil bereiken en de onderwijsbehoeften van de leerlingen beschrijft hij/zij, indien gewenst samen met de intern begeleider, het onderwijsaanbod in het groepsplan. Dit groepsplan omvat het geheel van voor een bepaalde periode, schriftelijk vastgelegde aanwijzingen en richtlijnen voor het onderwijs aan een groep leerlingen, op basis van informatie over de onderwijsbehoeften van de leerlingen, waarmee de leerkracht beoogt bepaalde leer- en opvoedingsdoelen binnen een zeker tijdsbestek te realiseren.</w:t>
      </w:r>
      <w:r w:rsidR="0079162C" w:rsidRPr="005158B2">
        <w:rPr>
          <w:rFonts w:asciiTheme="minorHAnsi" w:hAnsiTheme="minorHAnsi"/>
        </w:rPr>
        <w:t xml:space="preserve"> Per jaar wordt er minimaal twee keer een nieuw groepsplan opgesteld en geëvalueerd door de groepsleerkracht.</w:t>
      </w:r>
    </w:p>
    <w:p w:rsidR="00473EBC" w:rsidRPr="005158B2" w:rsidRDefault="00473EBC" w:rsidP="00B6192C">
      <w:pPr>
        <w:ind w:left="1418"/>
        <w:rPr>
          <w:rFonts w:asciiTheme="minorHAnsi" w:hAnsiTheme="minorHAnsi"/>
        </w:rPr>
      </w:pPr>
      <w:r w:rsidRPr="005158B2">
        <w:rPr>
          <w:rFonts w:asciiTheme="minorHAnsi" w:hAnsiTheme="minorHAnsi"/>
        </w:rPr>
        <w:t>De stappen die bij het opstellen van een groepsplan worden doorlopen zijn:</w:t>
      </w:r>
    </w:p>
    <w:p w:rsidR="00B6192C" w:rsidRPr="005158B2" w:rsidRDefault="00473EBC" w:rsidP="00FF6D34">
      <w:pPr>
        <w:pStyle w:val="Lijstalinea"/>
        <w:numPr>
          <w:ilvl w:val="0"/>
          <w:numId w:val="10"/>
        </w:numPr>
        <w:rPr>
          <w:rFonts w:asciiTheme="minorHAnsi" w:hAnsiTheme="minorHAnsi"/>
        </w:rPr>
      </w:pPr>
      <w:r w:rsidRPr="005158B2">
        <w:rPr>
          <w:rFonts w:asciiTheme="minorHAnsi" w:hAnsiTheme="minorHAnsi"/>
        </w:rPr>
        <w:t>verzamelen van leerling-gegevens</w:t>
      </w:r>
      <w:r w:rsidR="00B6192C" w:rsidRPr="005158B2">
        <w:rPr>
          <w:rFonts w:asciiTheme="minorHAnsi" w:hAnsiTheme="minorHAnsi"/>
        </w:rPr>
        <w:t xml:space="preserve"> en evalueren voorgaande groepsplan</w:t>
      </w:r>
      <w:r w:rsidRPr="005158B2">
        <w:rPr>
          <w:rFonts w:asciiTheme="minorHAnsi" w:hAnsiTheme="minorHAnsi"/>
        </w:rPr>
        <w:t>;</w:t>
      </w:r>
    </w:p>
    <w:p w:rsidR="00C05E28" w:rsidRPr="005158B2" w:rsidRDefault="00C05E28" w:rsidP="00FF6D34">
      <w:pPr>
        <w:pStyle w:val="Lijstalinea"/>
        <w:numPr>
          <w:ilvl w:val="0"/>
          <w:numId w:val="10"/>
        </w:numPr>
        <w:rPr>
          <w:rFonts w:asciiTheme="minorHAnsi" w:hAnsiTheme="minorHAnsi"/>
        </w:rPr>
      </w:pPr>
      <w:r w:rsidRPr="005158B2">
        <w:rPr>
          <w:rFonts w:asciiTheme="minorHAnsi" w:hAnsiTheme="minorHAnsi"/>
        </w:rPr>
        <w:t>opstellen didactisch groepsoverzicht;</w:t>
      </w:r>
    </w:p>
    <w:p w:rsidR="00B6192C" w:rsidRPr="005158B2" w:rsidRDefault="00473EBC" w:rsidP="00FF6D34">
      <w:pPr>
        <w:pStyle w:val="Lijstalinea"/>
        <w:numPr>
          <w:ilvl w:val="0"/>
          <w:numId w:val="10"/>
        </w:numPr>
        <w:rPr>
          <w:rFonts w:asciiTheme="minorHAnsi" w:hAnsiTheme="minorHAnsi"/>
        </w:rPr>
      </w:pPr>
      <w:r w:rsidRPr="005158B2">
        <w:rPr>
          <w:rFonts w:asciiTheme="minorHAnsi" w:hAnsiTheme="minorHAnsi"/>
        </w:rPr>
        <w:t>selecteren van leerlingen met specifieke onderwijsbehoeften;</w:t>
      </w:r>
    </w:p>
    <w:p w:rsidR="00B6192C" w:rsidRPr="005158B2" w:rsidRDefault="00473EBC" w:rsidP="00FF6D34">
      <w:pPr>
        <w:pStyle w:val="Lijstalinea"/>
        <w:numPr>
          <w:ilvl w:val="0"/>
          <w:numId w:val="10"/>
        </w:numPr>
        <w:rPr>
          <w:rFonts w:asciiTheme="minorHAnsi" w:hAnsiTheme="minorHAnsi"/>
        </w:rPr>
      </w:pPr>
      <w:r w:rsidRPr="005158B2">
        <w:rPr>
          <w:rFonts w:asciiTheme="minorHAnsi" w:hAnsiTheme="minorHAnsi"/>
        </w:rPr>
        <w:t>analyse en benoemen van specifieke onderwijsbehoeften;</w:t>
      </w:r>
    </w:p>
    <w:p w:rsidR="00B6192C" w:rsidRPr="005158B2" w:rsidRDefault="00473EBC" w:rsidP="00FF6D34">
      <w:pPr>
        <w:pStyle w:val="Lijstalinea"/>
        <w:numPr>
          <w:ilvl w:val="0"/>
          <w:numId w:val="10"/>
        </w:numPr>
        <w:rPr>
          <w:rFonts w:asciiTheme="minorHAnsi" w:hAnsiTheme="minorHAnsi"/>
        </w:rPr>
      </w:pPr>
      <w:r w:rsidRPr="005158B2">
        <w:rPr>
          <w:rFonts w:asciiTheme="minorHAnsi" w:hAnsiTheme="minorHAnsi"/>
        </w:rPr>
        <w:t>clusteren van leerlingen met gelijke specifieke onderwijsbehoeften;</w:t>
      </w:r>
    </w:p>
    <w:p w:rsidR="00B6192C" w:rsidRPr="005158B2" w:rsidRDefault="00B6192C" w:rsidP="00FF6D34">
      <w:pPr>
        <w:pStyle w:val="Lijstalinea"/>
        <w:numPr>
          <w:ilvl w:val="0"/>
          <w:numId w:val="10"/>
        </w:numPr>
        <w:rPr>
          <w:rFonts w:asciiTheme="minorHAnsi" w:hAnsiTheme="minorHAnsi"/>
        </w:rPr>
      </w:pPr>
      <w:r w:rsidRPr="005158B2">
        <w:rPr>
          <w:rFonts w:asciiTheme="minorHAnsi" w:hAnsiTheme="minorHAnsi"/>
        </w:rPr>
        <w:t xml:space="preserve">uitvoeren van het groepsplan. Dit </w:t>
      </w:r>
      <w:r w:rsidR="00C05E28" w:rsidRPr="005158B2">
        <w:rPr>
          <w:rFonts w:asciiTheme="minorHAnsi" w:hAnsiTheme="minorHAnsi"/>
        </w:rPr>
        <w:t>is terug te vinden</w:t>
      </w:r>
      <w:r w:rsidRPr="005158B2">
        <w:rPr>
          <w:rFonts w:asciiTheme="minorHAnsi" w:hAnsiTheme="minorHAnsi"/>
        </w:rPr>
        <w:t xml:space="preserve"> in de  weekplanning met aantekeningen interventies, resultaat en geplande vervolgacties</w:t>
      </w:r>
    </w:p>
    <w:p w:rsidR="00CE12DA" w:rsidRPr="00CE12DA" w:rsidRDefault="00C05E28" w:rsidP="00CE12DA">
      <w:pPr>
        <w:keepNext/>
        <w:tabs>
          <w:tab w:val="left" w:pos="1418"/>
        </w:tabs>
        <w:ind w:firstLine="709"/>
        <w:rPr>
          <w:sz w:val="16"/>
          <w:szCs w:val="16"/>
        </w:rPr>
      </w:pPr>
      <w:r>
        <w:rPr>
          <w:noProof/>
          <w:lang w:eastAsia="nl-NL"/>
        </w:rPr>
        <w:drawing>
          <wp:inline distT="0" distB="0" distL="0" distR="0" wp14:anchorId="095D6ACA" wp14:editId="615202B0">
            <wp:extent cx="3623509" cy="765908"/>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6048" t="42585" r="35004" b="46371"/>
                    <a:stretch/>
                  </pic:blipFill>
                  <pic:spPr bwMode="auto">
                    <a:xfrm>
                      <a:off x="0" y="0"/>
                      <a:ext cx="3656880" cy="772962"/>
                    </a:xfrm>
                    <a:prstGeom prst="rect">
                      <a:avLst/>
                    </a:prstGeom>
                    <a:ln>
                      <a:noFill/>
                    </a:ln>
                    <a:extLst>
                      <a:ext uri="{53640926-AAD7-44D8-BBD7-CCE9431645EC}">
                        <a14:shadowObscured xmlns:a14="http://schemas.microsoft.com/office/drawing/2010/main"/>
                      </a:ext>
                    </a:extLst>
                  </pic:spPr>
                </pic:pic>
              </a:graphicData>
            </a:graphic>
          </wp:inline>
        </w:drawing>
      </w:r>
    </w:p>
    <w:p w:rsidR="00C05E28" w:rsidRDefault="00CE12DA" w:rsidP="00CE12DA">
      <w:pPr>
        <w:pStyle w:val="Bijschrift"/>
        <w:ind w:firstLine="992"/>
      </w:pPr>
      <w:r>
        <w:t>Figuur 4: De zorgcyclus in de groep In schema weergegeven</w:t>
      </w:r>
    </w:p>
    <w:p w:rsidR="0079162C" w:rsidRDefault="00C05E28" w:rsidP="00B6192C">
      <w:pPr>
        <w:pStyle w:val="Kop4"/>
        <w:ind w:left="1418"/>
      </w:pPr>
      <w:r>
        <w:t>D</w:t>
      </w:r>
      <w:r w:rsidR="0079162C">
        <w:t xml:space="preserve">ifferentiatie </w:t>
      </w:r>
    </w:p>
    <w:p w:rsidR="0079162C" w:rsidRPr="005158B2" w:rsidRDefault="00473EBC" w:rsidP="00B6192C">
      <w:pPr>
        <w:ind w:left="1418"/>
        <w:rPr>
          <w:rFonts w:asciiTheme="minorHAnsi" w:hAnsiTheme="minorHAnsi"/>
        </w:rPr>
      </w:pPr>
      <w:r w:rsidRPr="005158B2">
        <w:rPr>
          <w:rFonts w:asciiTheme="minorHAnsi" w:hAnsiTheme="minorHAnsi"/>
        </w:rPr>
        <w:t>In de groep zijn er soms (grote) verschillen tussen de leerlingen. Deze verschillen uiten zich in verschillende onderwijs- en instructiebehoeften. In het groepsplan kan dan voor een deel van de groep leerlingen een aangepaste doelstelling, instructiewijze en verwerkingswijze worden aangegeven. Deze clustering van groepjes leerlingen vindt meestal plaats in een beperkt aantal niveaus in</w:t>
      </w:r>
      <w:r w:rsidR="0085723F">
        <w:rPr>
          <w:rFonts w:asciiTheme="minorHAnsi" w:hAnsiTheme="minorHAnsi"/>
        </w:rPr>
        <w:t xml:space="preserve"> dezelfde jaargroep</w:t>
      </w:r>
      <w:r w:rsidRPr="005158B2">
        <w:rPr>
          <w:rFonts w:asciiTheme="minorHAnsi" w:hAnsiTheme="minorHAnsi"/>
        </w:rPr>
        <w:t>.</w:t>
      </w:r>
    </w:p>
    <w:p w:rsidR="00473EBC" w:rsidRPr="005158B2" w:rsidRDefault="00473EBC" w:rsidP="00B6192C">
      <w:pPr>
        <w:ind w:left="1418"/>
        <w:rPr>
          <w:rFonts w:asciiTheme="minorHAnsi" w:hAnsiTheme="minorHAnsi"/>
        </w:rPr>
      </w:pPr>
      <w:r w:rsidRPr="005158B2">
        <w:rPr>
          <w:rFonts w:asciiTheme="minorHAnsi" w:hAnsiTheme="minorHAnsi"/>
        </w:rPr>
        <w:t xml:space="preserve">De school werkt volgens de uitgangspunten van de </w:t>
      </w:r>
      <w:r w:rsidRPr="005158B2">
        <w:rPr>
          <w:rFonts w:asciiTheme="minorHAnsi" w:hAnsiTheme="minorHAnsi"/>
          <w:i/>
        </w:rPr>
        <w:t>convergente differentiatie</w:t>
      </w:r>
      <w:r w:rsidRPr="005158B2">
        <w:rPr>
          <w:rFonts w:asciiTheme="minorHAnsi" w:hAnsiTheme="minorHAnsi"/>
        </w:rPr>
        <w:t>. Dat betekent dat:</w:t>
      </w:r>
    </w:p>
    <w:p w:rsidR="00473EBC" w:rsidRPr="005158B2" w:rsidRDefault="00473EBC" w:rsidP="00FF6D34">
      <w:pPr>
        <w:pStyle w:val="Lijstalinea"/>
        <w:numPr>
          <w:ilvl w:val="0"/>
          <w:numId w:val="8"/>
        </w:numPr>
        <w:rPr>
          <w:rFonts w:asciiTheme="minorHAnsi" w:hAnsiTheme="minorHAnsi"/>
        </w:rPr>
      </w:pPr>
      <w:r w:rsidRPr="005158B2">
        <w:rPr>
          <w:rFonts w:asciiTheme="minorHAnsi" w:hAnsiTheme="minorHAnsi"/>
        </w:rPr>
        <w:t>voor alle leerlingen, uitgezonderd leerlingen met een officieel vastgestelde eigen leerlijn, geldt dat aan hen in principe de leerstof t/m eind groep 8 wordt aangeboden;</w:t>
      </w:r>
    </w:p>
    <w:p w:rsidR="00473EBC" w:rsidRPr="005158B2" w:rsidRDefault="00473EBC" w:rsidP="00FF6D34">
      <w:pPr>
        <w:pStyle w:val="Lijstalinea"/>
        <w:numPr>
          <w:ilvl w:val="0"/>
          <w:numId w:val="8"/>
        </w:numPr>
        <w:rPr>
          <w:rFonts w:asciiTheme="minorHAnsi" w:hAnsiTheme="minorHAnsi"/>
        </w:rPr>
      </w:pPr>
      <w:r w:rsidRPr="005158B2">
        <w:rPr>
          <w:rFonts w:asciiTheme="minorHAnsi" w:hAnsiTheme="minorHAnsi"/>
        </w:rPr>
        <w:t xml:space="preserve">in principe aan </w:t>
      </w:r>
      <w:proofErr w:type="spellStart"/>
      <w:r w:rsidRPr="005158B2">
        <w:rPr>
          <w:rFonts w:asciiTheme="minorHAnsi" w:hAnsiTheme="minorHAnsi"/>
        </w:rPr>
        <w:t>àlle</w:t>
      </w:r>
      <w:proofErr w:type="spellEnd"/>
      <w:r w:rsidRPr="005158B2">
        <w:rPr>
          <w:rFonts w:asciiTheme="minorHAnsi" w:hAnsiTheme="minorHAnsi"/>
        </w:rPr>
        <w:t xml:space="preserve"> leerlingen van een bepaalde groep de leerstof voor het betreffende groep (leerjaar) wordt aangeboden;</w:t>
      </w:r>
    </w:p>
    <w:p w:rsidR="00473EBC" w:rsidRPr="005158B2" w:rsidRDefault="00473EBC" w:rsidP="00FF6D34">
      <w:pPr>
        <w:pStyle w:val="Lijstalinea"/>
        <w:numPr>
          <w:ilvl w:val="0"/>
          <w:numId w:val="8"/>
        </w:numPr>
        <w:rPr>
          <w:rFonts w:asciiTheme="minorHAnsi" w:hAnsiTheme="minorHAnsi"/>
        </w:rPr>
      </w:pPr>
      <w:r w:rsidRPr="005158B2">
        <w:rPr>
          <w:rFonts w:asciiTheme="minorHAnsi" w:hAnsiTheme="minorHAnsi"/>
        </w:rPr>
        <w:t>voor de “basisgroep” geldt dat aan hen het reguliere aanbod voor de betreffende groep wordt aangeboden;</w:t>
      </w:r>
    </w:p>
    <w:p w:rsidR="00473EBC" w:rsidRPr="005158B2" w:rsidRDefault="00473EBC" w:rsidP="00FF6D34">
      <w:pPr>
        <w:pStyle w:val="Lijstalinea"/>
        <w:numPr>
          <w:ilvl w:val="0"/>
          <w:numId w:val="8"/>
        </w:numPr>
        <w:rPr>
          <w:rFonts w:asciiTheme="minorHAnsi" w:hAnsiTheme="minorHAnsi"/>
        </w:rPr>
      </w:pPr>
      <w:r w:rsidRPr="005158B2">
        <w:rPr>
          <w:rFonts w:asciiTheme="minorHAnsi" w:hAnsiTheme="minorHAnsi"/>
        </w:rPr>
        <w:lastRenderedPageBreak/>
        <w:t>voor “plusleerlingen” geldt dat er een extra / aanvullend / verdiepend aanbod is. Aan hen worden ook hogere eisen gesteld voor wat betreft het verwachte resultaat op de toets;</w:t>
      </w:r>
    </w:p>
    <w:p w:rsidR="00473EBC" w:rsidRPr="005158B2" w:rsidRDefault="00473EBC" w:rsidP="00FF6D34">
      <w:pPr>
        <w:pStyle w:val="Lijstalinea"/>
        <w:numPr>
          <w:ilvl w:val="0"/>
          <w:numId w:val="8"/>
        </w:numPr>
        <w:rPr>
          <w:rFonts w:asciiTheme="minorHAnsi" w:hAnsiTheme="minorHAnsi"/>
        </w:rPr>
      </w:pPr>
      <w:r w:rsidRPr="005158B2">
        <w:rPr>
          <w:rFonts w:asciiTheme="minorHAnsi" w:hAnsiTheme="minorHAnsi"/>
        </w:rPr>
        <w:t>voor “risicoleerlingen” geldt dat extra instructie / begeleiding nodig is om de doelen te behalen. Aan hen worden wat lagere eisen gesteld wat betreft het resultaat op de toets</w:t>
      </w:r>
    </w:p>
    <w:p w:rsidR="00473EBC" w:rsidRPr="005158B2" w:rsidRDefault="00473EBC" w:rsidP="0085723F">
      <w:pPr>
        <w:spacing w:after="0" w:line="240" w:lineRule="auto"/>
        <w:ind w:left="1418"/>
        <w:rPr>
          <w:rFonts w:asciiTheme="minorHAnsi" w:hAnsiTheme="minorHAnsi"/>
        </w:rPr>
      </w:pPr>
      <w:r w:rsidRPr="005158B2">
        <w:rPr>
          <w:rFonts w:asciiTheme="minorHAnsi" w:hAnsiTheme="minorHAnsi"/>
        </w:rPr>
        <w:t xml:space="preserve">Differentiatie houdt </w:t>
      </w:r>
      <w:r w:rsidR="00A054E7" w:rsidRPr="005158B2">
        <w:rPr>
          <w:rFonts w:asciiTheme="minorHAnsi" w:hAnsiTheme="minorHAnsi"/>
        </w:rPr>
        <w:t>voor obs Delftlanden</w:t>
      </w:r>
      <w:r w:rsidR="00A3326E" w:rsidRPr="005158B2">
        <w:rPr>
          <w:rFonts w:asciiTheme="minorHAnsi" w:hAnsiTheme="minorHAnsi"/>
        </w:rPr>
        <w:t xml:space="preserve"> </w:t>
      </w:r>
      <w:r w:rsidRPr="005158B2">
        <w:rPr>
          <w:rFonts w:asciiTheme="minorHAnsi" w:hAnsiTheme="minorHAnsi"/>
        </w:rPr>
        <w:t xml:space="preserve">dus in: </w:t>
      </w:r>
    </w:p>
    <w:p w:rsidR="00473EBC" w:rsidRPr="005158B2" w:rsidRDefault="00473EBC" w:rsidP="0085723F">
      <w:pPr>
        <w:pStyle w:val="Lijstopsomteken2"/>
        <w:numPr>
          <w:ilvl w:val="0"/>
          <w:numId w:val="9"/>
        </w:numPr>
        <w:spacing w:before="0" w:after="0" w:line="240" w:lineRule="auto"/>
        <w:rPr>
          <w:rFonts w:asciiTheme="minorHAnsi" w:hAnsiTheme="minorHAnsi" w:cs="Arial"/>
        </w:rPr>
      </w:pPr>
      <w:r w:rsidRPr="005158B2">
        <w:rPr>
          <w:rFonts w:asciiTheme="minorHAnsi" w:hAnsiTheme="minorHAnsi" w:cs="Arial"/>
        </w:rPr>
        <w:t>differentiatie t.a.v. instructie (pre-teaching, verlengde instructie, (ver)korte instructie);</w:t>
      </w:r>
    </w:p>
    <w:p w:rsidR="00473EBC" w:rsidRPr="005158B2" w:rsidRDefault="00473EBC" w:rsidP="0085723F">
      <w:pPr>
        <w:pStyle w:val="Lijstopsomteken2"/>
        <w:numPr>
          <w:ilvl w:val="0"/>
          <w:numId w:val="9"/>
        </w:numPr>
        <w:spacing w:before="0" w:after="0" w:line="240" w:lineRule="auto"/>
        <w:rPr>
          <w:rFonts w:asciiTheme="minorHAnsi" w:hAnsiTheme="minorHAnsi" w:cs="Arial"/>
        </w:rPr>
      </w:pPr>
      <w:r w:rsidRPr="005158B2">
        <w:rPr>
          <w:rFonts w:asciiTheme="minorHAnsi" w:hAnsiTheme="minorHAnsi" w:cs="Arial"/>
        </w:rPr>
        <w:t>differentiatie t.a.v. begeleiding (pedagogische- en didactische aanpak, begeleiding bij werkhouding en concentratie);</w:t>
      </w:r>
    </w:p>
    <w:p w:rsidR="00473EBC" w:rsidRPr="005158B2" w:rsidRDefault="00473EBC" w:rsidP="0085723F">
      <w:pPr>
        <w:pStyle w:val="Lijstopsomteken2"/>
        <w:numPr>
          <w:ilvl w:val="0"/>
          <w:numId w:val="9"/>
        </w:numPr>
        <w:spacing w:before="0" w:after="0" w:line="240" w:lineRule="auto"/>
        <w:rPr>
          <w:rFonts w:asciiTheme="minorHAnsi" w:hAnsiTheme="minorHAnsi" w:cs="Arial"/>
        </w:rPr>
      </w:pPr>
      <w:r w:rsidRPr="005158B2">
        <w:rPr>
          <w:rFonts w:asciiTheme="minorHAnsi" w:hAnsiTheme="minorHAnsi" w:cs="Arial"/>
        </w:rPr>
        <w:t>differentiatie t.a.v. het minimumaanbod dat voldoet aan de kerndoelen van de betreffende groep;</w:t>
      </w:r>
    </w:p>
    <w:p w:rsidR="00473EBC" w:rsidRDefault="00473EBC" w:rsidP="0085723F">
      <w:pPr>
        <w:pStyle w:val="Lijstopsomteken2"/>
        <w:numPr>
          <w:ilvl w:val="0"/>
          <w:numId w:val="9"/>
        </w:numPr>
        <w:spacing w:before="0" w:after="0" w:line="240" w:lineRule="auto"/>
        <w:rPr>
          <w:rFonts w:asciiTheme="minorHAnsi" w:hAnsiTheme="minorHAnsi" w:cs="Arial"/>
        </w:rPr>
      </w:pPr>
      <w:r w:rsidRPr="005158B2">
        <w:rPr>
          <w:rFonts w:asciiTheme="minorHAnsi" w:hAnsiTheme="minorHAnsi" w:cs="Arial"/>
        </w:rPr>
        <w:t xml:space="preserve">Leerlingen met een officieel vastgestelde eigen leerlijn hebben een eigen leerdoel, dat vaak afwijkt van het leerdoel van de groep. Ditzelfde kan eventueel ook gelden voor meer begaafde leerlingen (M. </w:t>
      </w:r>
      <w:proofErr w:type="spellStart"/>
      <w:r w:rsidRPr="005158B2">
        <w:rPr>
          <w:rFonts w:asciiTheme="minorHAnsi" w:hAnsiTheme="minorHAnsi" w:cs="Arial"/>
        </w:rPr>
        <w:t>Blavert</w:t>
      </w:r>
      <w:proofErr w:type="spellEnd"/>
      <w:r w:rsidRPr="005158B2">
        <w:rPr>
          <w:rFonts w:asciiTheme="minorHAnsi" w:hAnsiTheme="minorHAnsi" w:cs="Arial"/>
        </w:rPr>
        <w:t>. 2010)</w:t>
      </w:r>
    </w:p>
    <w:p w:rsidR="0085723F" w:rsidRPr="005158B2" w:rsidRDefault="0085723F" w:rsidP="0085723F">
      <w:pPr>
        <w:pStyle w:val="Lijstopsomteken2"/>
        <w:numPr>
          <w:ilvl w:val="0"/>
          <w:numId w:val="0"/>
        </w:numPr>
        <w:spacing w:before="0" w:after="0" w:line="240" w:lineRule="auto"/>
        <w:ind w:left="2138"/>
        <w:rPr>
          <w:rFonts w:asciiTheme="minorHAnsi" w:hAnsiTheme="minorHAnsi" w:cs="Arial"/>
        </w:rPr>
      </w:pPr>
    </w:p>
    <w:p w:rsidR="00473EBC" w:rsidRPr="005158B2" w:rsidRDefault="00473EBC" w:rsidP="0085723F">
      <w:pPr>
        <w:spacing w:after="0" w:line="240" w:lineRule="auto"/>
        <w:ind w:left="1418"/>
        <w:rPr>
          <w:rFonts w:asciiTheme="minorHAnsi" w:hAnsiTheme="minorHAnsi"/>
        </w:rPr>
      </w:pPr>
      <w:r w:rsidRPr="005158B2">
        <w:rPr>
          <w:rFonts w:asciiTheme="minorHAnsi" w:hAnsiTheme="minorHAnsi"/>
        </w:rPr>
        <w:t>De organisatie van gedifferentieerd onderwijs op verschillende niveaus in de groep wordt mogelijk door planmatig te werken en door goede structurering van de interactie van de hulp. Hierdoor heeft de leerkracht ruimte gekregen om kwalitatieve instructie, pre- en re-teaching te geven.</w:t>
      </w:r>
    </w:p>
    <w:p w:rsidR="00067A98" w:rsidRPr="00067A98" w:rsidRDefault="00067A98" w:rsidP="00067A98">
      <w:pPr>
        <w:pStyle w:val="Kop3"/>
        <w:rPr>
          <w:sz w:val="20"/>
          <w:szCs w:val="20"/>
        </w:rPr>
      </w:pPr>
      <w:bookmarkStart w:id="21" w:name="_Toc500325914"/>
      <w:r>
        <w:t xml:space="preserve">4.2.4 Kwaliteit van de basisondersteuning </w:t>
      </w:r>
      <w:r w:rsidRPr="00067A98">
        <w:rPr>
          <w:sz w:val="20"/>
          <w:szCs w:val="20"/>
        </w:rPr>
        <w:t>(kernkwaliteiten 10 t/m 13)</w:t>
      </w:r>
      <w:bookmarkEnd w:id="21"/>
    </w:p>
    <w:p w:rsidR="00473EBC" w:rsidRPr="005158B2" w:rsidRDefault="00C92FA5" w:rsidP="00067A98">
      <w:pPr>
        <w:ind w:left="1418"/>
        <w:rPr>
          <w:rFonts w:asciiTheme="minorHAnsi" w:hAnsiTheme="minorHAnsi"/>
        </w:rPr>
      </w:pPr>
      <w:r w:rsidRPr="005158B2">
        <w:rPr>
          <w:rFonts w:asciiTheme="minorHAnsi" w:hAnsiTheme="minorHAnsi"/>
        </w:rPr>
        <w:t>Voor het vorm geven van de basisondersteuning maken we gebruik van de in de onderstaande tabel weergegeven methodes. Veel van deze methodes bieden mogelijkheden voor differentiatie in het lesaanbod (extra stof, basisstof en verrijkingsstof).</w:t>
      </w:r>
    </w:p>
    <w:tbl>
      <w:tblPr>
        <w:tblStyle w:val="Tabelraster"/>
        <w:tblW w:w="0" w:type="auto"/>
        <w:tblInd w:w="1418" w:type="dxa"/>
        <w:tblLook w:val="04A0" w:firstRow="1" w:lastRow="0" w:firstColumn="1" w:lastColumn="0" w:noHBand="0" w:noVBand="1"/>
      </w:tblPr>
      <w:tblGrid>
        <w:gridCol w:w="3255"/>
        <w:gridCol w:w="4672"/>
      </w:tblGrid>
      <w:tr w:rsidR="00C92FA5" w:rsidRPr="005158B2" w:rsidTr="004703EE">
        <w:trPr>
          <w:tblHeader/>
        </w:trPr>
        <w:tc>
          <w:tcPr>
            <w:tcW w:w="3255" w:type="dxa"/>
            <w:shd w:val="clear" w:color="auto" w:fill="92D050"/>
          </w:tcPr>
          <w:p w:rsidR="00C92FA5" w:rsidRPr="005158B2" w:rsidRDefault="00C92FA5" w:rsidP="007A337C">
            <w:pPr>
              <w:pStyle w:val="Geenafstand"/>
              <w:rPr>
                <w:rFonts w:cs="Arial"/>
              </w:rPr>
            </w:pPr>
            <w:r w:rsidRPr="005158B2">
              <w:rPr>
                <w:rFonts w:cs="Arial"/>
              </w:rPr>
              <w:t>Ontwikkelingsgebied</w:t>
            </w:r>
          </w:p>
        </w:tc>
        <w:tc>
          <w:tcPr>
            <w:tcW w:w="4672" w:type="dxa"/>
            <w:shd w:val="clear" w:color="auto" w:fill="92D050"/>
          </w:tcPr>
          <w:p w:rsidR="00C92FA5" w:rsidRPr="005158B2" w:rsidRDefault="00C92FA5" w:rsidP="007A337C">
            <w:pPr>
              <w:pStyle w:val="Geenafstand"/>
              <w:rPr>
                <w:rFonts w:cs="Arial"/>
              </w:rPr>
            </w:pPr>
            <w:r w:rsidRPr="005158B2">
              <w:rPr>
                <w:rFonts w:cs="Arial"/>
              </w:rPr>
              <w:t>Methodes</w:t>
            </w:r>
          </w:p>
        </w:tc>
      </w:tr>
      <w:tr w:rsidR="00C92FA5" w:rsidRPr="005158B2" w:rsidTr="00C92FA5">
        <w:tc>
          <w:tcPr>
            <w:tcW w:w="3255" w:type="dxa"/>
          </w:tcPr>
          <w:p w:rsidR="00C92FA5" w:rsidRPr="005158B2" w:rsidRDefault="00C92FA5" w:rsidP="00067A98">
            <w:pPr>
              <w:ind w:left="0"/>
              <w:rPr>
                <w:rFonts w:asciiTheme="minorHAnsi" w:hAnsiTheme="minorHAnsi"/>
              </w:rPr>
            </w:pPr>
            <w:r w:rsidRPr="005158B2">
              <w:rPr>
                <w:rFonts w:asciiTheme="minorHAnsi" w:hAnsiTheme="minorHAnsi"/>
              </w:rPr>
              <w:t>Taal en lezen groep 1 en 2</w:t>
            </w:r>
          </w:p>
        </w:tc>
        <w:tc>
          <w:tcPr>
            <w:tcW w:w="4672" w:type="dxa"/>
          </w:tcPr>
          <w:p w:rsidR="00C92FA5" w:rsidRPr="005158B2" w:rsidRDefault="0085723F" w:rsidP="00067A98">
            <w:pPr>
              <w:ind w:left="0"/>
              <w:rPr>
                <w:rFonts w:asciiTheme="minorHAnsi" w:hAnsiTheme="minorHAnsi"/>
              </w:rPr>
            </w:pPr>
            <w:r>
              <w:rPr>
                <w:rFonts w:asciiTheme="minorHAnsi" w:hAnsiTheme="minorHAnsi"/>
              </w:rPr>
              <w:t>DORR</w:t>
            </w:r>
          </w:p>
        </w:tc>
      </w:tr>
      <w:tr w:rsidR="00C92FA5" w:rsidRPr="005158B2" w:rsidTr="00C92FA5">
        <w:tc>
          <w:tcPr>
            <w:tcW w:w="3255" w:type="dxa"/>
          </w:tcPr>
          <w:p w:rsidR="00C92FA5" w:rsidRPr="005158B2" w:rsidRDefault="00C92FA5" w:rsidP="00067A98">
            <w:pPr>
              <w:ind w:left="0"/>
              <w:rPr>
                <w:rFonts w:asciiTheme="minorHAnsi" w:hAnsiTheme="minorHAnsi"/>
              </w:rPr>
            </w:pPr>
            <w:r w:rsidRPr="005158B2">
              <w:rPr>
                <w:rFonts w:asciiTheme="minorHAnsi" w:hAnsiTheme="minorHAnsi"/>
              </w:rPr>
              <w:t>Aanvankelijk technisch lezen</w:t>
            </w:r>
          </w:p>
        </w:tc>
        <w:tc>
          <w:tcPr>
            <w:tcW w:w="4672" w:type="dxa"/>
          </w:tcPr>
          <w:p w:rsidR="00C92FA5" w:rsidRPr="005158B2" w:rsidRDefault="00C92FA5" w:rsidP="00067A98">
            <w:pPr>
              <w:ind w:left="0"/>
              <w:rPr>
                <w:rFonts w:asciiTheme="minorHAnsi" w:hAnsiTheme="minorHAnsi"/>
              </w:rPr>
            </w:pPr>
            <w:r w:rsidRPr="005158B2">
              <w:rPr>
                <w:rFonts w:asciiTheme="minorHAnsi" w:hAnsiTheme="minorHAnsi"/>
              </w:rPr>
              <w:t xml:space="preserve">Veilig Leren lezen </w:t>
            </w:r>
            <w:r w:rsidR="009520E5" w:rsidRPr="005158B2">
              <w:rPr>
                <w:rFonts w:asciiTheme="minorHAnsi" w:hAnsiTheme="minorHAnsi"/>
              </w:rPr>
              <w:t>(2</w:t>
            </w:r>
            <w:r w:rsidR="009520E5" w:rsidRPr="005158B2">
              <w:rPr>
                <w:rFonts w:asciiTheme="minorHAnsi" w:hAnsiTheme="minorHAnsi"/>
                <w:vertAlign w:val="superscript"/>
              </w:rPr>
              <w:t>e</w:t>
            </w:r>
            <w:r w:rsidR="009520E5" w:rsidRPr="005158B2">
              <w:rPr>
                <w:rFonts w:asciiTheme="minorHAnsi" w:hAnsiTheme="minorHAnsi"/>
              </w:rPr>
              <w:t xml:space="preserve"> maanversie)</w:t>
            </w:r>
          </w:p>
        </w:tc>
      </w:tr>
      <w:tr w:rsidR="00C92FA5" w:rsidRPr="005158B2" w:rsidTr="00C92FA5">
        <w:tc>
          <w:tcPr>
            <w:tcW w:w="3255" w:type="dxa"/>
          </w:tcPr>
          <w:p w:rsidR="00C92FA5" w:rsidRPr="005158B2" w:rsidRDefault="00C92FA5" w:rsidP="00067A98">
            <w:pPr>
              <w:ind w:left="0"/>
              <w:rPr>
                <w:rFonts w:asciiTheme="minorHAnsi" w:hAnsiTheme="minorHAnsi"/>
              </w:rPr>
            </w:pPr>
            <w:r w:rsidRPr="005158B2">
              <w:rPr>
                <w:rFonts w:asciiTheme="minorHAnsi" w:hAnsiTheme="minorHAnsi"/>
              </w:rPr>
              <w:t>Voortgezet technisch lezen</w:t>
            </w:r>
          </w:p>
        </w:tc>
        <w:tc>
          <w:tcPr>
            <w:tcW w:w="4672" w:type="dxa"/>
          </w:tcPr>
          <w:p w:rsidR="00C92FA5" w:rsidRPr="005158B2" w:rsidRDefault="00291D46" w:rsidP="00067A98">
            <w:pPr>
              <w:ind w:left="0"/>
              <w:rPr>
                <w:rFonts w:asciiTheme="minorHAnsi" w:hAnsiTheme="minorHAnsi"/>
              </w:rPr>
            </w:pPr>
            <w:r w:rsidRPr="005158B2">
              <w:rPr>
                <w:rFonts w:asciiTheme="minorHAnsi" w:hAnsiTheme="minorHAnsi"/>
              </w:rPr>
              <w:t>E</w:t>
            </w:r>
            <w:r w:rsidR="00C92FA5" w:rsidRPr="005158B2">
              <w:rPr>
                <w:rFonts w:asciiTheme="minorHAnsi" w:hAnsiTheme="minorHAnsi"/>
              </w:rPr>
              <w:t>stafette</w:t>
            </w:r>
          </w:p>
        </w:tc>
      </w:tr>
      <w:tr w:rsidR="00C92FA5" w:rsidRPr="005158B2" w:rsidTr="00C92FA5">
        <w:tc>
          <w:tcPr>
            <w:tcW w:w="3255" w:type="dxa"/>
          </w:tcPr>
          <w:p w:rsidR="00C92FA5" w:rsidRPr="005158B2" w:rsidRDefault="00C92FA5" w:rsidP="00067A98">
            <w:pPr>
              <w:ind w:left="0"/>
              <w:rPr>
                <w:rFonts w:asciiTheme="minorHAnsi" w:hAnsiTheme="minorHAnsi"/>
              </w:rPr>
            </w:pPr>
            <w:r w:rsidRPr="005158B2">
              <w:rPr>
                <w:rFonts w:asciiTheme="minorHAnsi" w:hAnsiTheme="minorHAnsi"/>
              </w:rPr>
              <w:t>Begrijpend lezen</w:t>
            </w:r>
          </w:p>
        </w:tc>
        <w:tc>
          <w:tcPr>
            <w:tcW w:w="4672" w:type="dxa"/>
          </w:tcPr>
          <w:p w:rsidR="00C92FA5" w:rsidRPr="005158B2" w:rsidRDefault="00291D46" w:rsidP="00067A98">
            <w:pPr>
              <w:ind w:left="0"/>
              <w:rPr>
                <w:rFonts w:asciiTheme="minorHAnsi" w:hAnsiTheme="minorHAnsi"/>
              </w:rPr>
            </w:pPr>
            <w:r w:rsidRPr="005158B2">
              <w:rPr>
                <w:rFonts w:asciiTheme="minorHAnsi" w:hAnsiTheme="minorHAnsi"/>
              </w:rPr>
              <w:t>Tekstverwe</w:t>
            </w:r>
            <w:r w:rsidR="0085723F">
              <w:rPr>
                <w:rFonts w:asciiTheme="minorHAnsi" w:hAnsiTheme="minorHAnsi"/>
              </w:rPr>
              <w:t>rken</w:t>
            </w:r>
          </w:p>
        </w:tc>
      </w:tr>
      <w:tr w:rsidR="00C92FA5" w:rsidRPr="005158B2" w:rsidTr="00C92FA5">
        <w:tc>
          <w:tcPr>
            <w:tcW w:w="3255" w:type="dxa"/>
          </w:tcPr>
          <w:p w:rsidR="00C92FA5" w:rsidRPr="005158B2" w:rsidRDefault="00C92FA5" w:rsidP="00067A98">
            <w:pPr>
              <w:ind w:left="0"/>
              <w:rPr>
                <w:rFonts w:asciiTheme="minorHAnsi" w:hAnsiTheme="minorHAnsi"/>
              </w:rPr>
            </w:pPr>
            <w:r w:rsidRPr="005158B2">
              <w:rPr>
                <w:rFonts w:asciiTheme="minorHAnsi" w:hAnsiTheme="minorHAnsi"/>
              </w:rPr>
              <w:t>Taal</w:t>
            </w:r>
          </w:p>
        </w:tc>
        <w:tc>
          <w:tcPr>
            <w:tcW w:w="4672" w:type="dxa"/>
          </w:tcPr>
          <w:p w:rsidR="00C92FA5" w:rsidRPr="005158B2" w:rsidRDefault="00291D46" w:rsidP="00067A98">
            <w:pPr>
              <w:ind w:left="0"/>
              <w:rPr>
                <w:rFonts w:asciiTheme="minorHAnsi" w:hAnsiTheme="minorHAnsi"/>
              </w:rPr>
            </w:pPr>
            <w:r w:rsidRPr="005158B2">
              <w:rPr>
                <w:rFonts w:asciiTheme="minorHAnsi" w:hAnsiTheme="minorHAnsi"/>
              </w:rPr>
              <w:t>Taalverhaal</w:t>
            </w:r>
          </w:p>
        </w:tc>
      </w:tr>
      <w:tr w:rsidR="00C92FA5" w:rsidRPr="005158B2" w:rsidTr="00C92FA5">
        <w:tc>
          <w:tcPr>
            <w:tcW w:w="3255" w:type="dxa"/>
          </w:tcPr>
          <w:p w:rsidR="00C92FA5" w:rsidRPr="005158B2" w:rsidRDefault="00C92FA5" w:rsidP="00C92FA5">
            <w:pPr>
              <w:ind w:left="0"/>
              <w:rPr>
                <w:rFonts w:asciiTheme="minorHAnsi" w:hAnsiTheme="minorHAnsi"/>
              </w:rPr>
            </w:pPr>
            <w:r w:rsidRPr="005158B2">
              <w:rPr>
                <w:rFonts w:asciiTheme="minorHAnsi" w:hAnsiTheme="minorHAnsi"/>
              </w:rPr>
              <w:t>Spelling</w:t>
            </w:r>
          </w:p>
        </w:tc>
        <w:tc>
          <w:tcPr>
            <w:tcW w:w="4672" w:type="dxa"/>
          </w:tcPr>
          <w:p w:rsidR="00C92FA5" w:rsidRPr="005158B2" w:rsidRDefault="00291D46" w:rsidP="00C92FA5">
            <w:pPr>
              <w:ind w:left="0"/>
              <w:rPr>
                <w:rFonts w:asciiTheme="minorHAnsi" w:hAnsiTheme="minorHAnsi"/>
              </w:rPr>
            </w:pPr>
            <w:r w:rsidRPr="005158B2">
              <w:rPr>
                <w:rFonts w:asciiTheme="minorHAnsi" w:hAnsiTheme="minorHAnsi"/>
              </w:rPr>
              <w:t>Taalverhaal</w:t>
            </w:r>
          </w:p>
        </w:tc>
      </w:tr>
      <w:tr w:rsidR="00C92FA5" w:rsidRPr="005158B2" w:rsidTr="00C92FA5">
        <w:tc>
          <w:tcPr>
            <w:tcW w:w="3255" w:type="dxa"/>
          </w:tcPr>
          <w:p w:rsidR="00C92FA5" w:rsidRPr="005158B2" w:rsidRDefault="00C92FA5" w:rsidP="00C92FA5">
            <w:pPr>
              <w:ind w:left="0"/>
              <w:rPr>
                <w:rFonts w:asciiTheme="minorHAnsi" w:hAnsiTheme="minorHAnsi"/>
              </w:rPr>
            </w:pPr>
            <w:r w:rsidRPr="005158B2">
              <w:rPr>
                <w:rFonts w:asciiTheme="minorHAnsi" w:hAnsiTheme="minorHAnsi"/>
              </w:rPr>
              <w:t>Rekenen</w:t>
            </w:r>
          </w:p>
        </w:tc>
        <w:tc>
          <w:tcPr>
            <w:tcW w:w="4672" w:type="dxa"/>
          </w:tcPr>
          <w:p w:rsidR="00C92FA5" w:rsidRPr="005158B2" w:rsidRDefault="00C56FB9" w:rsidP="00C92FA5">
            <w:pPr>
              <w:ind w:left="0"/>
              <w:rPr>
                <w:rFonts w:asciiTheme="minorHAnsi" w:hAnsiTheme="minorHAnsi"/>
              </w:rPr>
            </w:pPr>
            <w:r w:rsidRPr="005158B2">
              <w:rPr>
                <w:rFonts w:asciiTheme="minorHAnsi" w:hAnsiTheme="minorHAnsi"/>
              </w:rPr>
              <w:t>Alle</w:t>
            </w:r>
            <w:r w:rsidR="00BB6114" w:rsidRPr="005158B2">
              <w:rPr>
                <w:rFonts w:asciiTheme="minorHAnsi" w:hAnsiTheme="minorHAnsi"/>
              </w:rPr>
              <w:t>s</w:t>
            </w:r>
            <w:r w:rsidRPr="005158B2">
              <w:rPr>
                <w:rFonts w:asciiTheme="minorHAnsi" w:hAnsiTheme="minorHAnsi"/>
              </w:rPr>
              <w:t xml:space="preserve"> telt</w:t>
            </w:r>
            <w:r w:rsidR="0085723F">
              <w:rPr>
                <w:rFonts w:asciiTheme="minorHAnsi" w:hAnsiTheme="minorHAnsi"/>
              </w:rPr>
              <w:t xml:space="preserve"> (vanaf sept. 2018: Wereld in getallen)</w:t>
            </w:r>
          </w:p>
        </w:tc>
      </w:tr>
      <w:tr w:rsidR="00C92FA5" w:rsidRPr="005158B2" w:rsidTr="00C92FA5">
        <w:tc>
          <w:tcPr>
            <w:tcW w:w="3255" w:type="dxa"/>
          </w:tcPr>
          <w:p w:rsidR="00C92FA5" w:rsidRPr="005158B2" w:rsidRDefault="00C92FA5" w:rsidP="00C92FA5">
            <w:pPr>
              <w:ind w:left="0"/>
              <w:rPr>
                <w:rFonts w:asciiTheme="minorHAnsi" w:hAnsiTheme="minorHAnsi"/>
              </w:rPr>
            </w:pPr>
            <w:r w:rsidRPr="005158B2">
              <w:rPr>
                <w:rFonts w:asciiTheme="minorHAnsi" w:hAnsiTheme="minorHAnsi"/>
              </w:rPr>
              <w:t>Wereldoriëntatie</w:t>
            </w:r>
          </w:p>
        </w:tc>
        <w:tc>
          <w:tcPr>
            <w:tcW w:w="4672" w:type="dxa"/>
          </w:tcPr>
          <w:p w:rsidR="00C92FA5" w:rsidRPr="005158B2" w:rsidRDefault="0085723F" w:rsidP="00C92FA5">
            <w:pPr>
              <w:ind w:left="0"/>
              <w:rPr>
                <w:rFonts w:asciiTheme="minorHAnsi" w:hAnsiTheme="minorHAnsi"/>
              </w:rPr>
            </w:pPr>
            <w:r>
              <w:rPr>
                <w:rFonts w:asciiTheme="minorHAnsi" w:hAnsiTheme="minorHAnsi"/>
              </w:rPr>
              <w:t>Thema (A</w:t>
            </w:r>
            <w:r w:rsidR="00C56FB9" w:rsidRPr="005158B2">
              <w:rPr>
                <w:rFonts w:asciiTheme="minorHAnsi" w:hAnsiTheme="minorHAnsi"/>
              </w:rPr>
              <w:t xml:space="preserve">lles in </w:t>
            </w:r>
            <w:r w:rsidRPr="005158B2">
              <w:rPr>
                <w:rFonts w:asciiTheme="minorHAnsi" w:hAnsiTheme="minorHAnsi"/>
              </w:rPr>
              <w:t>é</w:t>
            </w:r>
            <w:r>
              <w:rPr>
                <w:rFonts w:asciiTheme="minorHAnsi" w:hAnsiTheme="minorHAnsi"/>
              </w:rPr>
              <w:t>é</w:t>
            </w:r>
            <w:r w:rsidRPr="005158B2">
              <w:rPr>
                <w:rFonts w:asciiTheme="minorHAnsi" w:hAnsiTheme="minorHAnsi"/>
              </w:rPr>
              <w:t>n</w:t>
            </w:r>
            <w:r w:rsidR="00C56FB9" w:rsidRPr="005158B2">
              <w:rPr>
                <w:rFonts w:asciiTheme="minorHAnsi" w:hAnsiTheme="minorHAnsi"/>
              </w:rPr>
              <w:t>)</w:t>
            </w:r>
          </w:p>
        </w:tc>
      </w:tr>
      <w:tr w:rsidR="00C92FA5" w:rsidRPr="005158B2" w:rsidTr="00C92FA5">
        <w:tc>
          <w:tcPr>
            <w:tcW w:w="3255" w:type="dxa"/>
          </w:tcPr>
          <w:p w:rsidR="00C92FA5" w:rsidRPr="005158B2" w:rsidRDefault="00C92FA5" w:rsidP="00C92FA5">
            <w:pPr>
              <w:ind w:left="0"/>
              <w:rPr>
                <w:rFonts w:asciiTheme="minorHAnsi" w:hAnsiTheme="minorHAnsi"/>
              </w:rPr>
            </w:pPr>
            <w:r w:rsidRPr="005158B2">
              <w:rPr>
                <w:rFonts w:asciiTheme="minorHAnsi" w:hAnsiTheme="minorHAnsi"/>
              </w:rPr>
              <w:t>Engels</w:t>
            </w:r>
          </w:p>
        </w:tc>
        <w:tc>
          <w:tcPr>
            <w:tcW w:w="4672" w:type="dxa"/>
          </w:tcPr>
          <w:p w:rsidR="00C92FA5" w:rsidRPr="005158B2" w:rsidRDefault="00A054E7" w:rsidP="00C92FA5">
            <w:pPr>
              <w:ind w:left="0"/>
              <w:rPr>
                <w:rFonts w:asciiTheme="minorHAnsi" w:hAnsiTheme="minorHAnsi"/>
              </w:rPr>
            </w:pPr>
            <w:r w:rsidRPr="005158B2">
              <w:rPr>
                <w:rFonts w:asciiTheme="minorHAnsi" w:hAnsiTheme="minorHAnsi"/>
              </w:rPr>
              <w:t xml:space="preserve">Take </w:t>
            </w:r>
            <w:proofErr w:type="spellStart"/>
            <w:r w:rsidRPr="005158B2">
              <w:rPr>
                <w:rFonts w:asciiTheme="minorHAnsi" w:hAnsiTheme="minorHAnsi"/>
              </w:rPr>
              <w:t>it</w:t>
            </w:r>
            <w:proofErr w:type="spellEnd"/>
            <w:r w:rsidRPr="005158B2">
              <w:rPr>
                <w:rFonts w:asciiTheme="minorHAnsi" w:hAnsiTheme="minorHAnsi"/>
              </w:rPr>
              <w:t xml:space="preserve"> easy</w:t>
            </w:r>
          </w:p>
        </w:tc>
      </w:tr>
      <w:tr w:rsidR="00C92FA5" w:rsidRPr="005158B2" w:rsidTr="00C92FA5">
        <w:tc>
          <w:tcPr>
            <w:tcW w:w="3255" w:type="dxa"/>
          </w:tcPr>
          <w:p w:rsidR="00C92FA5" w:rsidRPr="005158B2" w:rsidRDefault="00C92FA5" w:rsidP="00C92FA5">
            <w:pPr>
              <w:ind w:left="0"/>
              <w:rPr>
                <w:rFonts w:asciiTheme="minorHAnsi" w:hAnsiTheme="minorHAnsi"/>
              </w:rPr>
            </w:pPr>
            <w:r w:rsidRPr="005158B2">
              <w:rPr>
                <w:rFonts w:asciiTheme="minorHAnsi" w:hAnsiTheme="minorHAnsi"/>
              </w:rPr>
              <w:t>Sociaal-emotionele ontwikkeling</w:t>
            </w:r>
          </w:p>
        </w:tc>
        <w:tc>
          <w:tcPr>
            <w:tcW w:w="4672" w:type="dxa"/>
          </w:tcPr>
          <w:p w:rsidR="00C92FA5" w:rsidRPr="005158B2" w:rsidRDefault="00C56FB9" w:rsidP="00C92FA5">
            <w:pPr>
              <w:ind w:left="0"/>
              <w:rPr>
                <w:rFonts w:asciiTheme="minorHAnsi" w:hAnsiTheme="minorHAnsi"/>
              </w:rPr>
            </w:pPr>
            <w:r w:rsidRPr="005158B2">
              <w:rPr>
                <w:rFonts w:asciiTheme="minorHAnsi" w:hAnsiTheme="minorHAnsi"/>
              </w:rPr>
              <w:t>Sociale talenten</w:t>
            </w:r>
          </w:p>
        </w:tc>
      </w:tr>
      <w:tr w:rsidR="00C92FA5" w:rsidRPr="005158B2" w:rsidTr="00C92FA5">
        <w:tc>
          <w:tcPr>
            <w:tcW w:w="3255" w:type="dxa"/>
          </w:tcPr>
          <w:p w:rsidR="00C92FA5" w:rsidRPr="005158B2" w:rsidRDefault="00C92FA5" w:rsidP="00C92FA5">
            <w:pPr>
              <w:ind w:left="0"/>
              <w:rPr>
                <w:rFonts w:asciiTheme="minorHAnsi" w:hAnsiTheme="minorHAnsi"/>
              </w:rPr>
            </w:pPr>
            <w:r w:rsidRPr="005158B2">
              <w:rPr>
                <w:rFonts w:asciiTheme="minorHAnsi" w:hAnsiTheme="minorHAnsi"/>
              </w:rPr>
              <w:t>Talentontwikkeling</w:t>
            </w:r>
          </w:p>
        </w:tc>
        <w:tc>
          <w:tcPr>
            <w:tcW w:w="4672" w:type="dxa"/>
          </w:tcPr>
          <w:p w:rsidR="00C92FA5" w:rsidRPr="005158B2" w:rsidRDefault="00C92FA5" w:rsidP="00C92FA5">
            <w:pPr>
              <w:ind w:left="0"/>
              <w:rPr>
                <w:rFonts w:asciiTheme="minorHAnsi" w:hAnsiTheme="minorHAnsi"/>
              </w:rPr>
            </w:pPr>
            <w:r w:rsidRPr="005158B2">
              <w:rPr>
                <w:rFonts w:asciiTheme="minorHAnsi" w:hAnsiTheme="minorHAnsi"/>
              </w:rPr>
              <w:t>Levelwerk</w:t>
            </w:r>
          </w:p>
        </w:tc>
      </w:tr>
      <w:tr w:rsidR="0085723F" w:rsidRPr="005158B2" w:rsidTr="00C92FA5">
        <w:tc>
          <w:tcPr>
            <w:tcW w:w="3255" w:type="dxa"/>
          </w:tcPr>
          <w:p w:rsidR="0085723F" w:rsidRPr="005158B2" w:rsidRDefault="0085723F" w:rsidP="0085723F">
            <w:pPr>
              <w:ind w:left="0"/>
              <w:rPr>
                <w:rFonts w:asciiTheme="minorHAnsi" w:hAnsiTheme="minorHAnsi"/>
              </w:rPr>
            </w:pPr>
            <w:r w:rsidRPr="005158B2">
              <w:rPr>
                <w:rFonts w:asciiTheme="minorHAnsi" w:hAnsiTheme="minorHAnsi"/>
              </w:rPr>
              <w:t>Techniek</w:t>
            </w:r>
          </w:p>
        </w:tc>
        <w:tc>
          <w:tcPr>
            <w:tcW w:w="4672" w:type="dxa"/>
          </w:tcPr>
          <w:p w:rsidR="0085723F" w:rsidRDefault="0085723F" w:rsidP="0085723F">
            <w:pPr>
              <w:ind w:left="0"/>
            </w:pPr>
            <w:r w:rsidRPr="005D7ED1">
              <w:rPr>
                <w:rFonts w:asciiTheme="minorHAnsi" w:hAnsiTheme="minorHAnsi"/>
              </w:rPr>
              <w:t>Thema (Alles in één)</w:t>
            </w:r>
          </w:p>
        </w:tc>
      </w:tr>
      <w:tr w:rsidR="0085723F" w:rsidRPr="005158B2" w:rsidTr="00C92FA5">
        <w:tc>
          <w:tcPr>
            <w:tcW w:w="3255" w:type="dxa"/>
          </w:tcPr>
          <w:p w:rsidR="0085723F" w:rsidRPr="005158B2" w:rsidRDefault="0085723F" w:rsidP="0085723F">
            <w:pPr>
              <w:ind w:left="0"/>
              <w:rPr>
                <w:rFonts w:asciiTheme="minorHAnsi" w:hAnsiTheme="minorHAnsi"/>
              </w:rPr>
            </w:pPr>
            <w:r w:rsidRPr="005158B2">
              <w:rPr>
                <w:rFonts w:asciiTheme="minorHAnsi" w:hAnsiTheme="minorHAnsi"/>
              </w:rPr>
              <w:t>Kunst en cultuur</w:t>
            </w:r>
          </w:p>
        </w:tc>
        <w:tc>
          <w:tcPr>
            <w:tcW w:w="4672" w:type="dxa"/>
          </w:tcPr>
          <w:p w:rsidR="0085723F" w:rsidRDefault="0085723F" w:rsidP="0085723F">
            <w:pPr>
              <w:ind w:left="0"/>
            </w:pPr>
            <w:r w:rsidRPr="005D7ED1">
              <w:rPr>
                <w:rFonts w:asciiTheme="minorHAnsi" w:hAnsiTheme="minorHAnsi"/>
              </w:rPr>
              <w:t>Thema (Alles in één)</w:t>
            </w:r>
          </w:p>
        </w:tc>
      </w:tr>
      <w:tr w:rsidR="007A337C" w:rsidRPr="005158B2" w:rsidTr="007A337C">
        <w:tc>
          <w:tcPr>
            <w:tcW w:w="7927" w:type="dxa"/>
            <w:gridSpan w:val="2"/>
            <w:shd w:val="clear" w:color="auto" w:fill="92D050"/>
          </w:tcPr>
          <w:p w:rsidR="007A337C" w:rsidRPr="005158B2" w:rsidRDefault="007A337C" w:rsidP="00C92FA5">
            <w:pPr>
              <w:ind w:left="0"/>
              <w:rPr>
                <w:rFonts w:asciiTheme="minorHAnsi" w:hAnsiTheme="minorHAnsi"/>
              </w:rPr>
            </w:pPr>
          </w:p>
        </w:tc>
      </w:tr>
    </w:tbl>
    <w:p w:rsidR="00C92FA5" w:rsidRPr="005158B2" w:rsidRDefault="007A337C" w:rsidP="007A337C">
      <w:pPr>
        <w:pStyle w:val="Bijschrift"/>
        <w:ind w:firstLine="707"/>
        <w:rPr>
          <w:rFonts w:asciiTheme="minorHAnsi" w:hAnsiTheme="minorHAnsi"/>
        </w:rPr>
      </w:pPr>
      <w:r w:rsidRPr="005158B2">
        <w:rPr>
          <w:rFonts w:asciiTheme="minorHAnsi" w:hAnsiTheme="minorHAnsi"/>
        </w:rPr>
        <w:t>Figuu</w:t>
      </w:r>
      <w:r w:rsidR="00D213D4" w:rsidRPr="005158B2">
        <w:rPr>
          <w:rFonts w:asciiTheme="minorHAnsi" w:hAnsiTheme="minorHAnsi"/>
        </w:rPr>
        <w:t>r 5 Tabel methodes op obs Delftlanden</w:t>
      </w:r>
    </w:p>
    <w:p w:rsidR="0085723F" w:rsidRDefault="0085723F" w:rsidP="004C71AB">
      <w:pPr>
        <w:ind w:left="1418"/>
        <w:rPr>
          <w:rFonts w:asciiTheme="minorHAnsi" w:hAnsiTheme="minorHAnsi"/>
        </w:rPr>
      </w:pPr>
    </w:p>
    <w:p w:rsidR="0085723F" w:rsidRDefault="0085723F" w:rsidP="004C71AB">
      <w:pPr>
        <w:ind w:left="1418"/>
        <w:rPr>
          <w:rFonts w:asciiTheme="minorHAnsi" w:hAnsiTheme="minorHAnsi"/>
        </w:rPr>
      </w:pPr>
    </w:p>
    <w:p w:rsidR="0085723F" w:rsidRDefault="0085723F" w:rsidP="004C71AB">
      <w:pPr>
        <w:ind w:left="1418"/>
        <w:rPr>
          <w:rFonts w:asciiTheme="minorHAnsi" w:hAnsiTheme="minorHAnsi"/>
        </w:rPr>
      </w:pPr>
    </w:p>
    <w:p w:rsidR="0085723F" w:rsidRDefault="0085723F" w:rsidP="004C71AB">
      <w:pPr>
        <w:ind w:left="1418"/>
        <w:rPr>
          <w:rFonts w:asciiTheme="minorHAnsi" w:hAnsiTheme="minorHAnsi"/>
        </w:rPr>
      </w:pPr>
    </w:p>
    <w:p w:rsidR="00A3326E" w:rsidRPr="005158B2" w:rsidRDefault="00A3326E" w:rsidP="004C71AB">
      <w:pPr>
        <w:ind w:left="1418"/>
        <w:rPr>
          <w:rFonts w:asciiTheme="minorHAnsi" w:hAnsiTheme="minorHAnsi"/>
        </w:rPr>
      </w:pPr>
      <w:r w:rsidRPr="005158B2">
        <w:rPr>
          <w:rFonts w:asciiTheme="minorHAnsi" w:hAnsiTheme="minorHAnsi"/>
        </w:rPr>
        <w:lastRenderedPageBreak/>
        <w:t>Hiernaast zekeren we de kwaliteit van de ondersteuning</w:t>
      </w:r>
    </w:p>
    <w:p w:rsidR="00A3326E" w:rsidRPr="005158B2" w:rsidRDefault="000B00FB" w:rsidP="00FF6D34">
      <w:pPr>
        <w:pStyle w:val="Lijstalinea"/>
        <w:numPr>
          <w:ilvl w:val="0"/>
          <w:numId w:val="12"/>
        </w:numPr>
        <w:rPr>
          <w:rFonts w:asciiTheme="minorHAnsi" w:hAnsiTheme="minorHAnsi"/>
        </w:rPr>
      </w:pPr>
      <w:r>
        <w:rPr>
          <w:rFonts w:asciiTheme="minorHAnsi" w:hAnsiTheme="minorHAnsi"/>
          <w:bCs/>
          <w:iCs/>
        </w:rPr>
        <w:t>M</w:t>
      </w:r>
      <w:r w:rsidR="00A3326E" w:rsidRPr="005158B2">
        <w:rPr>
          <w:rFonts w:asciiTheme="minorHAnsi" w:hAnsiTheme="minorHAnsi"/>
          <w:bCs/>
          <w:iCs/>
        </w:rPr>
        <w:t>et behulp van observaties in de groepen, methodeafhankelijke en methodeonafhankelijke toetsen. We gebruiken hiervoor het Cito leerl</w:t>
      </w:r>
      <w:r w:rsidR="00291D46" w:rsidRPr="005158B2">
        <w:rPr>
          <w:rFonts w:asciiTheme="minorHAnsi" w:hAnsiTheme="minorHAnsi"/>
          <w:bCs/>
          <w:iCs/>
        </w:rPr>
        <w:t>ingvolgsysteem</w:t>
      </w:r>
      <w:r w:rsidR="00A3326E" w:rsidRPr="005158B2">
        <w:rPr>
          <w:rFonts w:asciiTheme="minorHAnsi" w:hAnsiTheme="minorHAnsi"/>
          <w:bCs/>
          <w:iCs/>
        </w:rPr>
        <w:t>. Zo brengen we naast de ontwikkeling van de leerlingen ook de kwaliteit van ons onderwijs in kaart;</w:t>
      </w:r>
    </w:p>
    <w:p w:rsidR="00A3326E" w:rsidRPr="00EF3F50" w:rsidRDefault="000B00FB" w:rsidP="00FF6D34">
      <w:pPr>
        <w:pStyle w:val="Lijstalinea"/>
        <w:numPr>
          <w:ilvl w:val="0"/>
          <w:numId w:val="12"/>
        </w:numPr>
        <w:rPr>
          <w:rFonts w:asciiTheme="minorHAnsi" w:hAnsiTheme="minorHAnsi"/>
        </w:rPr>
      </w:pPr>
      <w:r>
        <w:rPr>
          <w:rFonts w:asciiTheme="minorHAnsi" w:hAnsiTheme="minorHAnsi"/>
          <w:bCs/>
          <w:iCs/>
        </w:rPr>
        <w:t>D</w:t>
      </w:r>
      <w:r w:rsidR="00A3326E" w:rsidRPr="00EF3F50">
        <w:rPr>
          <w:rFonts w:asciiTheme="minorHAnsi" w:hAnsiTheme="minorHAnsi"/>
          <w:bCs/>
          <w:iCs/>
        </w:rPr>
        <w:t xml:space="preserve">oor de opbrengsten van de methodeonafhankelijke toetsen bij te houden in ons leerlingvolgsysteem </w:t>
      </w:r>
      <w:proofErr w:type="spellStart"/>
      <w:r w:rsidR="00A3326E" w:rsidRPr="00EF3F50">
        <w:rPr>
          <w:rFonts w:asciiTheme="minorHAnsi" w:hAnsiTheme="minorHAnsi"/>
          <w:bCs/>
          <w:iCs/>
        </w:rPr>
        <w:t>Esis</w:t>
      </w:r>
      <w:proofErr w:type="spellEnd"/>
      <w:r w:rsidR="00A3326E" w:rsidRPr="00EF3F50">
        <w:rPr>
          <w:rFonts w:asciiTheme="minorHAnsi" w:hAnsiTheme="minorHAnsi"/>
          <w:bCs/>
          <w:iCs/>
        </w:rPr>
        <w:t xml:space="preserve">. De resultaten van de methodeonafhankelijke toetsen worden in februari en juni geanalyseerd en besproken en getoetst aan de school- en groepsnormen. Deze laatste worden elk schooljaar opnieuw vastgesteld. De analyses worden vervolgens tezamen met  de geplande verbeterdoelen en -acties opgenomen in de trendanalyse van februari, dan wel juni; </w:t>
      </w:r>
    </w:p>
    <w:p w:rsidR="00A3326E" w:rsidRPr="00EF3F50" w:rsidRDefault="00A3326E" w:rsidP="00FF6D34">
      <w:pPr>
        <w:pStyle w:val="Lijstalinea"/>
        <w:numPr>
          <w:ilvl w:val="0"/>
          <w:numId w:val="12"/>
        </w:numPr>
        <w:rPr>
          <w:rFonts w:asciiTheme="minorHAnsi" w:hAnsiTheme="minorHAnsi"/>
        </w:rPr>
      </w:pPr>
      <w:r w:rsidRPr="00EF3F50">
        <w:rPr>
          <w:rFonts w:asciiTheme="minorHAnsi" w:hAnsiTheme="minorHAnsi"/>
          <w:bCs/>
          <w:iCs/>
        </w:rPr>
        <w:t>Door de methodeafhankelijke toetsen per blok te analyseren. Door de analyses kunnen we vaststellen of we onze schoolambities daadwerkelijk realiseren en welke consequenties de resultaten hebben m.b.t. onze onderwijsaanpak en keuzes;</w:t>
      </w:r>
    </w:p>
    <w:p w:rsidR="00A3326E" w:rsidRPr="00EF3F50" w:rsidRDefault="000B00FB" w:rsidP="00FF6D34">
      <w:pPr>
        <w:pStyle w:val="Lijstalinea"/>
        <w:numPr>
          <w:ilvl w:val="0"/>
          <w:numId w:val="12"/>
        </w:numPr>
        <w:rPr>
          <w:rFonts w:asciiTheme="minorHAnsi" w:hAnsiTheme="minorHAnsi"/>
        </w:rPr>
      </w:pPr>
      <w:r>
        <w:rPr>
          <w:rFonts w:asciiTheme="minorHAnsi" w:hAnsiTheme="minorHAnsi"/>
        </w:rPr>
        <w:t>I</w:t>
      </w:r>
      <w:r w:rsidR="00A3326E" w:rsidRPr="00EF3F50">
        <w:rPr>
          <w:rFonts w:asciiTheme="minorHAnsi" w:hAnsiTheme="minorHAnsi"/>
        </w:rPr>
        <w:t>n groep 8 doen de kinderen mee aan de eindtoets;</w:t>
      </w:r>
    </w:p>
    <w:p w:rsidR="00A3326E" w:rsidRPr="00EF3F50" w:rsidRDefault="000B00FB" w:rsidP="00FF6D34">
      <w:pPr>
        <w:pStyle w:val="Lijstalinea"/>
        <w:numPr>
          <w:ilvl w:val="0"/>
          <w:numId w:val="12"/>
        </w:numPr>
        <w:rPr>
          <w:rFonts w:asciiTheme="minorHAnsi" w:hAnsiTheme="minorHAnsi"/>
        </w:rPr>
      </w:pPr>
      <w:r>
        <w:rPr>
          <w:rFonts w:asciiTheme="minorHAnsi" w:hAnsiTheme="minorHAnsi"/>
          <w:bCs/>
          <w:iCs/>
        </w:rPr>
        <w:t>D</w:t>
      </w:r>
      <w:r w:rsidR="00A3326E" w:rsidRPr="00EF3F50">
        <w:rPr>
          <w:rFonts w:asciiTheme="minorHAnsi" w:hAnsiTheme="minorHAnsi"/>
          <w:bCs/>
          <w:iCs/>
        </w:rPr>
        <w:t xml:space="preserve">e resultaten van de leerlingen worden met de ouders besproken middels </w:t>
      </w:r>
      <w:r w:rsidR="00291D46" w:rsidRPr="00EF3F50">
        <w:rPr>
          <w:rFonts w:asciiTheme="minorHAnsi" w:hAnsiTheme="minorHAnsi"/>
          <w:bCs/>
          <w:iCs/>
        </w:rPr>
        <w:t>vijf</w:t>
      </w:r>
      <w:r w:rsidR="00A3326E" w:rsidRPr="00EF3F50">
        <w:rPr>
          <w:rFonts w:asciiTheme="minorHAnsi" w:hAnsiTheme="minorHAnsi"/>
          <w:bCs/>
          <w:iCs/>
        </w:rPr>
        <w:t xml:space="preserve">tien-minutengesprekken. Het doel van deze gesprekken is de ontwikkeling van het kind bespreken. </w:t>
      </w:r>
    </w:p>
    <w:p w:rsidR="00C92FA5" w:rsidRPr="00EF3F50" w:rsidRDefault="000B00FB" w:rsidP="00FF6D34">
      <w:pPr>
        <w:pStyle w:val="Lijstalinea"/>
        <w:numPr>
          <w:ilvl w:val="0"/>
          <w:numId w:val="12"/>
        </w:numPr>
        <w:rPr>
          <w:rFonts w:asciiTheme="minorHAnsi" w:eastAsia="Times New Roman" w:hAnsiTheme="minorHAnsi"/>
          <w:bCs/>
          <w:iCs/>
          <w:color w:val="000000"/>
          <w:shd w:val="clear" w:color="auto" w:fill="auto"/>
          <w:lang w:eastAsia="nl-NL"/>
        </w:rPr>
      </w:pPr>
      <w:r>
        <w:rPr>
          <w:rFonts w:asciiTheme="minorHAnsi" w:eastAsia="Times New Roman" w:hAnsiTheme="minorHAnsi"/>
          <w:bCs/>
          <w:iCs/>
          <w:color w:val="000000"/>
          <w:shd w:val="clear" w:color="auto" w:fill="auto"/>
          <w:lang w:eastAsia="nl-NL"/>
        </w:rPr>
        <w:t>M</w:t>
      </w:r>
      <w:r w:rsidR="00A3326E" w:rsidRPr="00EF3F50">
        <w:rPr>
          <w:rFonts w:asciiTheme="minorHAnsi" w:eastAsia="Times New Roman" w:hAnsiTheme="minorHAnsi"/>
          <w:bCs/>
          <w:iCs/>
          <w:color w:val="000000"/>
          <w:shd w:val="clear" w:color="auto" w:fill="auto"/>
          <w:lang w:eastAsia="nl-NL"/>
        </w:rPr>
        <w:t xml:space="preserve">iddels </w:t>
      </w:r>
      <w:r w:rsidR="004D4499" w:rsidRPr="00EF3F50">
        <w:rPr>
          <w:rFonts w:asciiTheme="minorHAnsi" w:eastAsia="Times New Roman" w:hAnsiTheme="minorHAnsi"/>
          <w:bCs/>
          <w:iCs/>
          <w:color w:val="000000"/>
          <w:shd w:val="clear" w:color="auto" w:fill="auto"/>
          <w:lang w:eastAsia="nl-NL"/>
        </w:rPr>
        <w:t xml:space="preserve">een </w:t>
      </w:r>
      <w:r w:rsidR="00A3326E" w:rsidRPr="00EF3F50">
        <w:rPr>
          <w:rFonts w:asciiTheme="minorHAnsi" w:eastAsia="Times New Roman" w:hAnsiTheme="minorHAnsi"/>
          <w:bCs/>
          <w:iCs/>
          <w:color w:val="000000"/>
          <w:shd w:val="clear" w:color="auto" w:fill="auto"/>
          <w:lang w:eastAsia="nl-NL"/>
        </w:rPr>
        <w:t xml:space="preserve">“warme overdracht” </w:t>
      </w:r>
      <w:r w:rsidR="004D4499" w:rsidRPr="00EF3F50">
        <w:rPr>
          <w:rFonts w:asciiTheme="minorHAnsi" w:eastAsia="Times New Roman" w:hAnsiTheme="minorHAnsi"/>
          <w:bCs/>
          <w:iCs/>
          <w:color w:val="000000"/>
          <w:shd w:val="clear" w:color="auto" w:fill="auto"/>
          <w:lang w:eastAsia="nl-NL"/>
        </w:rPr>
        <w:t>naar elkaar, maar ook naar</w:t>
      </w:r>
      <w:r w:rsidR="00A3326E" w:rsidRPr="00EF3F50">
        <w:rPr>
          <w:rFonts w:asciiTheme="minorHAnsi" w:eastAsia="Times New Roman" w:hAnsiTheme="minorHAnsi"/>
          <w:bCs/>
          <w:iCs/>
          <w:color w:val="000000"/>
          <w:shd w:val="clear" w:color="auto" w:fill="auto"/>
          <w:lang w:eastAsia="nl-NL"/>
        </w:rPr>
        <w:t xml:space="preserve"> het vervolgonderwijs</w:t>
      </w:r>
      <w:r w:rsidR="004D4499" w:rsidRPr="00EF3F50">
        <w:rPr>
          <w:rFonts w:asciiTheme="minorHAnsi" w:eastAsia="Times New Roman" w:hAnsiTheme="minorHAnsi"/>
          <w:bCs/>
          <w:iCs/>
          <w:color w:val="000000"/>
          <w:shd w:val="clear" w:color="auto" w:fill="auto"/>
          <w:lang w:eastAsia="nl-NL"/>
        </w:rPr>
        <w:t>.</w:t>
      </w:r>
    </w:p>
    <w:p w:rsidR="008C13FA" w:rsidRDefault="009E3DB2" w:rsidP="009E3DB2">
      <w:pPr>
        <w:pStyle w:val="Kop2"/>
        <w:numPr>
          <w:ilvl w:val="1"/>
          <w:numId w:val="1"/>
        </w:numPr>
      </w:pPr>
      <w:bookmarkStart w:id="22" w:name="_Toc500325915"/>
      <w:r>
        <w:t>Ouders als educatieve partners</w:t>
      </w:r>
      <w:bookmarkEnd w:id="22"/>
    </w:p>
    <w:p w:rsidR="009E3DB2" w:rsidRPr="00EF3F50" w:rsidRDefault="00291D46" w:rsidP="009E3DB2">
      <w:pPr>
        <w:pStyle w:val="Lijstalinea"/>
        <w:ind w:left="1425"/>
        <w:rPr>
          <w:rFonts w:asciiTheme="minorHAnsi" w:hAnsiTheme="minorHAnsi"/>
        </w:rPr>
      </w:pPr>
      <w:r w:rsidRPr="00EF3F50">
        <w:rPr>
          <w:rFonts w:asciiTheme="minorHAnsi" w:hAnsiTheme="minorHAnsi"/>
        </w:rPr>
        <w:t>OBS Delftlanden</w:t>
      </w:r>
      <w:r w:rsidR="009E3DB2" w:rsidRPr="00EF3F50">
        <w:rPr>
          <w:rFonts w:asciiTheme="minorHAnsi" w:hAnsiTheme="minorHAnsi"/>
        </w:rPr>
        <w:t xml:space="preserve"> hecht er veel waarde aan de ouders te betrekken bij de ondersteuning van het onderwijs aan hun kinderen. Daarom vinden we het van groot belang dat ouders direct betrokken worden als blijkt dat hun kind meer ondersteuning nodig heeft. Samen bouwen we zo aan een goede basis voor de toekomst voo</w:t>
      </w:r>
      <w:r w:rsidRPr="00EF3F50">
        <w:rPr>
          <w:rFonts w:asciiTheme="minorHAnsi" w:hAnsiTheme="minorHAnsi"/>
        </w:rPr>
        <w:t xml:space="preserve">r de kinderen van </w:t>
      </w:r>
      <w:r w:rsidR="000B00FB">
        <w:rPr>
          <w:rFonts w:asciiTheme="minorHAnsi" w:hAnsiTheme="minorHAnsi"/>
        </w:rPr>
        <w:t>OBS</w:t>
      </w:r>
      <w:r w:rsidRPr="00EF3F50">
        <w:rPr>
          <w:rFonts w:asciiTheme="minorHAnsi" w:hAnsiTheme="minorHAnsi"/>
        </w:rPr>
        <w:t xml:space="preserve"> Delftlanden</w:t>
      </w:r>
      <w:r w:rsidR="009E3DB2" w:rsidRPr="00EF3F50">
        <w:rPr>
          <w:rFonts w:asciiTheme="minorHAnsi" w:hAnsiTheme="minorHAnsi"/>
        </w:rPr>
        <w:t xml:space="preserve">. </w:t>
      </w:r>
    </w:p>
    <w:p w:rsidR="001D160E" w:rsidRPr="00EF3F50" w:rsidRDefault="009E3DB2" w:rsidP="001D160E">
      <w:pPr>
        <w:pStyle w:val="Lijstalinea"/>
        <w:ind w:left="1425"/>
        <w:rPr>
          <w:rFonts w:asciiTheme="minorHAnsi" w:hAnsiTheme="minorHAnsi"/>
        </w:rPr>
      </w:pPr>
      <w:r w:rsidRPr="00EF3F50">
        <w:rPr>
          <w:rFonts w:asciiTheme="minorHAnsi" w:hAnsiTheme="minorHAnsi"/>
        </w:rPr>
        <w:t xml:space="preserve">In sommige gevallen zijn er niet alleen zorgen op school maar ook thuis. Om tot een goede ondersteuning te komen is het wenselijk om daarover, met de ouders, in alle vertrouwen te spreken </w:t>
      </w:r>
      <w:r w:rsidR="001D160E" w:rsidRPr="00EF3F50">
        <w:rPr>
          <w:rFonts w:asciiTheme="minorHAnsi" w:hAnsiTheme="minorHAnsi"/>
        </w:rPr>
        <w:t xml:space="preserve">(zorggesprekken) </w:t>
      </w:r>
      <w:r w:rsidRPr="00EF3F50">
        <w:rPr>
          <w:rFonts w:asciiTheme="minorHAnsi" w:hAnsiTheme="minorHAnsi"/>
        </w:rPr>
        <w:t>en samen te bepalen hoe we het beste vorm kunnen geven aan de ondersteuning aan hun kind.</w:t>
      </w:r>
      <w:r w:rsidR="001D160E" w:rsidRPr="00EF3F50">
        <w:rPr>
          <w:rFonts w:asciiTheme="minorHAnsi" w:hAnsiTheme="minorHAnsi"/>
        </w:rPr>
        <w:t xml:space="preserve"> Wij vinden het belangrijk dat ouders en school met elkaar in dialoog blijven over de ontwikkeling van hun kind. Daarbij kunnen we gebruik maken van elkaars kennis bij het zoeken naar de juiste ondersteuning en oplossingen. </w:t>
      </w:r>
    </w:p>
    <w:p w:rsidR="009E3DB2" w:rsidRPr="00EF3F50" w:rsidRDefault="009E3DB2" w:rsidP="009E3DB2">
      <w:pPr>
        <w:pStyle w:val="Lijstalinea"/>
        <w:ind w:left="1425"/>
        <w:rPr>
          <w:rFonts w:asciiTheme="minorHAnsi" w:hAnsiTheme="minorHAnsi"/>
        </w:rPr>
      </w:pPr>
    </w:p>
    <w:p w:rsidR="009E3DB2" w:rsidRPr="00EF3F50" w:rsidRDefault="001D160E" w:rsidP="009E3DB2">
      <w:pPr>
        <w:pStyle w:val="Lijstalinea"/>
        <w:ind w:left="1425"/>
        <w:rPr>
          <w:rFonts w:asciiTheme="minorHAnsi" w:hAnsiTheme="minorHAnsi"/>
        </w:rPr>
      </w:pPr>
      <w:r w:rsidRPr="00EF3F50">
        <w:rPr>
          <w:rFonts w:asciiTheme="minorHAnsi" w:hAnsiTheme="minorHAnsi"/>
        </w:rPr>
        <w:t>Hiernaast betrekken we de ouders ook door middel van:</w:t>
      </w:r>
    </w:p>
    <w:p w:rsidR="001D160E" w:rsidRPr="00EF3F50" w:rsidRDefault="00291D46" w:rsidP="00FF6D34">
      <w:pPr>
        <w:pStyle w:val="Lijstalinea"/>
        <w:numPr>
          <w:ilvl w:val="0"/>
          <w:numId w:val="11"/>
        </w:numPr>
        <w:rPr>
          <w:rFonts w:asciiTheme="minorHAnsi" w:hAnsiTheme="minorHAnsi"/>
        </w:rPr>
      </w:pPr>
      <w:r w:rsidRPr="00EF3F50">
        <w:rPr>
          <w:rFonts w:asciiTheme="minorHAnsi" w:hAnsiTheme="minorHAnsi"/>
        </w:rPr>
        <w:t>informatieavond</w:t>
      </w:r>
      <w:r w:rsidR="001D160E" w:rsidRPr="00EF3F50">
        <w:rPr>
          <w:rFonts w:asciiTheme="minorHAnsi" w:hAnsiTheme="minorHAnsi"/>
        </w:rPr>
        <w:t>;</w:t>
      </w:r>
    </w:p>
    <w:p w:rsidR="001D160E" w:rsidRPr="00EF3F50" w:rsidRDefault="001D160E" w:rsidP="00FF6D34">
      <w:pPr>
        <w:pStyle w:val="Lijstalinea"/>
        <w:numPr>
          <w:ilvl w:val="0"/>
          <w:numId w:val="11"/>
        </w:numPr>
        <w:rPr>
          <w:rFonts w:asciiTheme="minorHAnsi" w:hAnsiTheme="minorHAnsi"/>
        </w:rPr>
      </w:pPr>
      <w:r w:rsidRPr="00EF3F50">
        <w:rPr>
          <w:rFonts w:asciiTheme="minorHAnsi" w:hAnsiTheme="minorHAnsi"/>
        </w:rPr>
        <w:t>contactavonden;</w:t>
      </w:r>
    </w:p>
    <w:p w:rsidR="001D160E" w:rsidRPr="00EF3F50" w:rsidRDefault="001D160E" w:rsidP="00FF6D34">
      <w:pPr>
        <w:pStyle w:val="Lijstalinea"/>
        <w:numPr>
          <w:ilvl w:val="0"/>
          <w:numId w:val="11"/>
        </w:numPr>
        <w:rPr>
          <w:rFonts w:asciiTheme="minorHAnsi" w:hAnsiTheme="minorHAnsi"/>
        </w:rPr>
      </w:pPr>
      <w:r w:rsidRPr="00EF3F50">
        <w:rPr>
          <w:rFonts w:asciiTheme="minorHAnsi" w:hAnsiTheme="minorHAnsi"/>
        </w:rPr>
        <w:t>inloopavond;</w:t>
      </w:r>
    </w:p>
    <w:p w:rsidR="001D160E" w:rsidRDefault="001D160E" w:rsidP="00FF6D34">
      <w:pPr>
        <w:pStyle w:val="Lijstalinea"/>
        <w:numPr>
          <w:ilvl w:val="0"/>
          <w:numId w:val="11"/>
        </w:numPr>
        <w:rPr>
          <w:rFonts w:asciiTheme="minorHAnsi" w:hAnsiTheme="minorHAnsi"/>
        </w:rPr>
      </w:pPr>
      <w:r w:rsidRPr="00EF3F50">
        <w:rPr>
          <w:rFonts w:asciiTheme="minorHAnsi" w:hAnsiTheme="minorHAnsi"/>
        </w:rPr>
        <w:t>rapporten</w:t>
      </w:r>
      <w:r w:rsidR="000B00FB">
        <w:rPr>
          <w:rFonts w:asciiTheme="minorHAnsi" w:hAnsiTheme="minorHAnsi"/>
        </w:rPr>
        <w:t>;</w:t>
      </w:r>
    </w:p>
    <w:p w:rsidR="000B00FB" w:rsidRPr="00EF3F50" w:rsidRDefault="000B00FB" w:rsidP="00FF6D34">
      <w:pPr>
        <w:pStyle w:val="Lijstalinea"/>
        <w:numPr>
          <w:ilvl w:val="0"/>
          <w:numId w:val="11"/>
        </w:numPr>
        <w:rPr>
          <w:rFonts w:asciiTheme="minorHAnsi" w:hAnsiTheme="minorHAnsi"/>
        </w:rPr>
      </w:pPr>
      <w:proofErr w:type="spellStart"/>
      <w:r>
        <w:rPr>
          <w:rFonts w:asciiTheme="minorHAnsi" w:hAnsiTheme="minorHAnsi"/>
        </w:rPr>
        <w:t>SchouderCom</w:t>
      </w:r>
      <w:proofErr w:type="spellEnd"/>
      <w:r>
        <w:rPr>
          <w:rFonts w:asciiTheme="minorHAnsi" w:hAnsiTheme="minorHAnsi"/>
        </w:rPr>
        <w:t>.</w:t>
      </w:r>
    </w:p>
    <w:p w:rsidR="001D160E" w:rsidRPr="00EF3F50" w:rsidRDefault="001D160E" w:rsidP="009E3DB2">
      <w:pPr>
        <w:pStyle w:val="Lijstalinea"/>
        <w:ind w:left="1425"/>
        <w:rPr>
          <w:rFonts w:asciiTheme="minorHAnsi" w:hAnsiTheme="minorHAnsi"/>
        </w:rPr>
      </w:pPr>
    </w:p>
    <w:p w:rsidR="001D160E" w:rsidRPr="00EF3F50" w:rsidRDefault="001D160E" w:rsidP="009E3DB2">
      <w:pPr>
        <w:pStyle w:val="Lijstalinea"/>
        <w:ind w:left="1425"/>
        <w:rPr>
          <w:rFonts w:asciiTheme="minorHAnsi" w:hAnsiTheme="minorHAnsi"/>
        </w:rPr>
      </w:pPr>
      <w:r w:rsidRPr="00EF3F50">
        <w:rPr>
          <w:rFonts w:asciiTheme="minorHAnsi" w:hAnsiTheme="minorHAnsi"/>
        </w:rPr>
        <w:t>Natuurlijk hebben we daarnaast nog allerlei activiteiten waarbij onze zeer actieve ouders ons ondersteunen.</w:t>
      </w:r>
    </w:p>
    <w:p w:rsidR="00B507CA" w:rsidRPr="001D160E" w:rsidRDefault="00B507CA" w:rsidP="009E3DB2">
      <w:pPr>
        <w:pStyle w:val="Lijstalinea"/>
        <w:ind w:left="1425"/>
        <w:rPr>
          <w:rFonts w:ascii="Verdana" w:hAnsi="Verdana"/>
        </w:rPr>
      </w:pPr>
    </w:p>
    <w:p w:rsidR="001D160E" w:rsidRDefault="001D160E" w:rsidP="009E3DB2">
      <w:pPr>
        <w:pStyle w:val="Lijstalinea"/>
        <w:ind w:left="1425"/>
      </w:pPr>
    </w:p>
    <w:p w:rsidR="00EF3F50" w:rsidRDefault="00EF3F50" w:rsidP="009E3DB2">
      <w:pPr>
        <w:pStyle w:val="Lijstalinea"/>
        <w:ind w:left="1425"/>
      </w:pPr>
    </w:p>
    <w:p w:rsidR="00EF3F50" w:rsidRDefault="00EF3F50" w:rsidP="009E3DB2">
      <w:pPr>
        <w:pStyle w:val="Lijstalinea"/>
        <w:ind w:left="1425"/>
      </w:pPr>
    </w:p>
    <w:p w:rsidR="00EF3F50" w:rsidRDefault="00EF3F50" w:rsidP="009E3DB2">
      <w:pPr>
        <w:pStyle w:val="Lijstalinea"/>
        <w:ind w:left="1425"/>
      </w:pPr>
    </w:p>
    <w:p w:rsidR="00EF3F50" w:rsidRDefault="00EF3F50" w:rsidP="009E3DB2">
      <w:pPr>
        <w:pStyle w:val="Lijstalinea"/>
        <w:ind w:left="1425"/>
      </w:pPr>
    </w:p>
    <w:p w:rsidR="00EF3F50" w:rsidRDefault="00EF3F50" w:rsidP="009E3DB2">
      <w:pPr>
        <w:pStyle w:val="Lijstalinea"/>
        <w:ind w:left="1425"/>
      </w:pPr>
    </w:p>
    <w:p w:rsidR="00EF3F50" w:rsidRDefault="00EF3F50" w:rsidP="009E3DB2">
      <w:pPr>
        <w:pStyle w:val="Lijstalinea"/>
        <w:ind w:left="1425"/>
      </w:pPr>
    </w:p>
    <w:p w:rsidR="00493E96" w:rsidRDefault="007A337C" w:rsidP="007A337C">
      <w:pPr>
        <w:pStyle w:val="Kop1"/>
      </w:pPr>
      <w:bookmarkStart w:id="23" w:name="_Toc500325916"/>
      <w:r>
        <w:t>5</w:t>
      </w:r>
      <w:r>
        <w:tab/>
        <w:t>Beoordeling inspectie</w:t>
      </w:r>
      <w:bookmarkEnd w:id="23"/>
    </w:p>
    <w:p w:rsidR="0019626A" w:rsidRPr="0027343B" w:rsidRDefault="00291D46" w:rsidP="007A337C">
      <w:pPr>
        <w:ind w:left="1418"/>
        <w:rPr>
          <w:rFonts w:asciiTheme="minorHAnsi" w:hAnsiTheme="minorHAnsi"/>
          <w:color w:val="auto"/>
        </w:rPr>
      </w:pPr>
      <w:r w:rsidRPr="0027343B">
        <w:rPr>
          <w:rFonts w:asciiTheme="minorHAnsi" w:hAnsiTheme="minorHAnsi"/>
          <w:color w:val="auto"/>
        </w:rPr>
        <w:t>OBS Delftlanden</w:t>
      </w:r>
      <w:r w:rsidR="007A337C" w:rsidRPr="0027343B">
        <w:rPr>
          <w:rFonts w:asciiTheme="minorHAnsi" w:hAnsiTheme="minorHAnsi"/>
          <w:color w:val="auto"/>
        </w:rPr>
        <w:t xml:space="preserve">  is voor het laatst door de inspectie bezocht op </w:t>
      </w:r>
      <w:r w:rsidR="0027343B" w:rsidRPr="0027343B">
        <w:rPr>
          <w:rFonts w:asciiTheme="minorHAnsi" w:hAnsiTheme="minorHAnsi"/>
          <w:color w:val="auto"/>
        </w:rPr>
        <w:t>19 september 2013.</w:t>
      </w:r>
      <w:r w:rsidR="007A337C" w:rsidRPr="0027343B">
        <w:rPr>
          <w:rFonts w:asciiTheme="minorHAnsi" w:hAnsiTheme="minorHAnsi"/>
          <w:color w:val="auto"/>
        </w:rPr>
        <w:t xml:space="preserve"> Tijdens het onderzoek heeft de kwaliteit van het onderwijs op onze school als voldoende beoordeeld.</w:t>
      </w:r>
    </w:p>
    <w:p w:rsidR="007A337C" w:rsidRPr="0027343B" w:rsidRDefault="007A337C" w:rsidP="007A337C">
      <w:pPr>
        <w:pStyle w:val="Lijstalinea"/>
        <w:ind w:left="1418"/>
        <w:rPr>
          <w:rFonts w:asciiTheme="minorHAnsi" w:hAnsiTheme="minorHAnsi"/>
          <w:color w:val="auto"/>
        </w:rPr>
      </w:pPr>
      <w:r w:rsidRPr="0027343B">
        <w:rPr>
          <w:rFonts w:asciiTheme="minorHAnsi" w:hAnsiTheme="minorHAnsi"/>
          <w:color w:val="auto"/>
        </w:rPr>
        <w:t>Toelichting:</w:t>
      </w:r>
    </w:p>
    <w:p w:rsidR="0027343B" w:rsidRPr="0027343B" w:rsidRDefault="0027343B" w:rsidP="007A337C">
      <w:pPr>
        <w:pStyle w:val="Lijstalinea"/>
        <w:ind w:left="1418"/>
        <w:rPr>
          <w:rFonts w:asciiTheme="minorHAnsi" w:hAnsiTheme="minorHAnsi"/>
          <w:color w:val="auto"/>
        </w:rPr>
      </w:pPr>
      <w:r w:rsidRPr="0027343B">
        <w:rPr>
          <w:rFonts w:asciiTheme="minorHAnsi" w:hAnsiTheme="minorHAnsi"/>
          <w:color w:val="auto"/>
        </w:rPr>
        <w:t>De inspectie constateert dat het onderwijs op OBS Delftlanden van voldoende kwaliteit is. Het pedagogisch handelen krijgt zelfs de beoordeling goed. Verreweg de meeste indicatoren scoren voldoende: de opbrengsten, het leerstofaanbod, de onderwijstijd, het didactisch handelen en de kwaliteitszorg. Alleen enkele onderdelen aan de zorg en begeleiding zijn van onvoldoende kwaliteit: met name het analyseren van toets resultaten en ontwikkelingsachterstanden en het planmatig uitvoeren van zorgtrajecten.</w:t>
      </w:r>
    </w:p>
    <w:p w:rsidR="0027343B" w:rsidRPr="0027343B" w:rsidRDefault="0027343B" w:rsidP="007A337C">
      <w:pPr>
        <w:pStyle w:val="Lijstalinea"/>
        <w:ind w:left="1418"/>
        <w:rPr>
          <w:rFonts w:asciiTheme="minorHAnsi" w:hAnsiTheme="minorHAnsi"/>
          <w:color w:val="auto"/>
        </w:rPr>
      </w:pPr>
    </w:p>
    <w:p w:rsidR="0027343B" w:rsidRPr="0027343B" w:rsidRDefault="0027343B" w:rsidP="007A337C">
      <w:pPr>
        <w:pStyle w:val="Lijstalinea"/>
        <w:ind w:left="1418"/>
        <w:rPr>
          <w:rFonts w:asciiTheme="minorHAnsi" w:hAnsiTheme="minorHAnsi"/>
          <w:color w:val="auto"/>
        </w:rPr>
      </w:pPr>
    </w:p>
    <w:p w:rsidR="007A337C" w:rsidRPr="0027343B" w:rsidRDefault="007A337C" w:rsidP="0027343B">
      <w:pPr>
        <w:rPr>
          <w:rFonts w:asciiTheme="minorHAnsi" w:hAnsiTheme="minorHAnsi"/>
          <w:color w:val="auto"/>
        </w:rPr>
      </w:pPr>
    </w:p>
    <w:p w:rsidR="00733D05" w:rsidRPr="0027343B" w:rsidRDefault="0027343B" w:rsidP="008A2A07">
      <w:pPr>
        <w:ind w:left="1418"/>
        <w:rPr>
          <w:rStyle w:val="Hyperlink"/>
          <w:rFonts w:asciiTheme="minorHAnsi" w:hAnsiTheme="minorHAnsi"/>
          <w:color w:val="auto"/>
        </w:rPr>
      </w:pPr>
      <w:r>
        <w:rPr>
          <w:rFonts w:asciiTheme="minorHAnsi" w:hAnsiTheme="minorHAnsi"/>
          <w:color w:val="auto"/>
        </w:rPr>
        <w:t>Als bijlage 5</w:t>
      </w:r>
      <w:r w:rsidR="007A337C" w:rsidRPr="0027343B">
        <w:rPr>
          <w:rFonts w:asciiTheme="minorHAnsi" w:hAnsiTheme="minorHAnsi"/>
          <w:color w:val="auto"/>
        </w:rPr>
        <w:t xml:space="preserve"> is het </w:t>
      </w:r>
      <w:r w:rsidR="007A337C" w:rsidRPr="0027343B">
        <w:rPr>
          <w:rFonts w:asciiTheme="minorHAnsi" w:hAnsiTheme="minorHAnsi"/>
          <w:b/>
          <w:color w:val="auto"/>
        </w:rPr>
        <w:t>Kwaliteits- en Nalevingsprofiel</w:t>
      </w:r>
      <w:r w:rsidR="007A337C" w:rsidRPr="0027343B">
        <w:rPr>
          <w:rStyle w:val="Voetnootmarkering"/>
          <w:rFonts w:asciiTheme="minorHAnsi" w:hAnsiTheme="minorHAnsi"/>
          <w:b/>
          <w:color w:val="auto"/>
        </w:rPr>
        <w:footnoteReference w:id="5"/>
      </w:r>
      <w:r w:rsidR="007A337C" w:rsidRPr="0027343B">
        <w:rPr>
          <w:rFonts w:asciiTheme="minorHAnsi" w:hAnsiTheme="minorHAnsi"/>
          <w:color w:val="auto"/>
        </w:rPr>
        <w:t xml:space="preserve"> uit het laatste inspectierapport toegevoegd. Het volledige inspectierapport is te vinden op de site </w:t>
      </w:r>
      <w:hyperlink r:id="rId23" w:history="1">
        <w:r w:rsidR="007A337C" w:rsidRPr="0027343B">
          <w:rPr>
            <w:rStyle w:val="Hyperlink"/>
            <w:rFonts w:asciiTheme="minorHAnsi" w:hAnsiTheme="minorHAnsi"/>
            <w:color w:val="auto"/>
          </w:rPr>
          <w:t>www.onderwijsinspectie.nl</w:t>
        </w:r>
      </w:hyperlink>
    </w:p>
    <w:p w:rsidR="00733D05" w:rsidRPr="0027343B" w:rsidRDefault="00733D05" w:rsidP="0027343B">
      <w:pPr>
        <w:rPr>
          <w:rFonts w:asciiTheme="minorHAnsi" w:hAnsiTheme="minorHAnsi"/>
          <w:color w:val="auto"/>
          <w:u w:val="single"/>
        </w:rPr>
      </w:pPr>
      <w:r w:rsidRPr="0027343B">
        <w:rPr>
          <w:rStyle w:val="Hyperlink"/>
          <w:rFonts w:asciiTheme="minorHAnsi" w:hAnsiTheme="minorHAnsi"/>
          <w:color w:val="auto"/>
        </w:rPr>
        <w:br w:type="page"/>
      </w:r>
      <w:bookmarkStart w:id="24" w:name="_GoBack"/>
      <w:bookmarkEnd w:id="24"/>
    </w:p>
    <w:p w:rsidR="00733D05" w:rsidRPr="00733D05" w:rsidRDefault="00733D05" w:rsidP="00733D05">
      <w:pPr>
        <w:pStyle w:val="Kop2"/>
      </w:pPr>
    </w:p>
    <w:sectPr w:rsidR="00733D05" w:rsidRPr="00733D05" w:rsidSect="00B6192C">
      <w:headerReference w:type="default" r:id="rId24"/>
      <w:footerReference w:type="default" r:id="rId25"/>
      <w:pgSz w:w="11906" w:h="16838"/>
      <w:pgMar w:top="2410" w:right="1558"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BC" w:rsidRDefault="002448BC" w:rsidP="00BF0D09">
      <w:r>
        <w:separator/>
      </w:r>
    </w:p>
  </w:endnote>
  <w:endnote w:type="continuationSeparator" w:id="0">
    <w:p w:rsidR="002448BC" w:rsidRDefault="002448BC" w:rsidP="00BF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Heavy">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75595"/>
      <w:docPartObj>
        <w:docPartGallery w:val="Page Numbers (Bottom of Page)"/>
        <w:docPartUnique/>
      </w:docPartObj>
    </w:sdtPr>
    <w:sdtEndPr/>
    <w:sdtContent>
      <w:p w:rsidR="002448BC" w:rsidRDefault="002448BC" w:rsidP="003E1D44">
        <w:pPr>
          <w:pStyle w:val="Voettekst"/>
          <w:jc w:val="right"/>
        </w:pPr>
        <w:r>
          <w:rPr>
            <w:noProof/>
            <w:lang w:eastAsia="nl-NL"/>
          </w:rPr>
          <w:drawing>
            <wp:inline distT="0" distB="0" distL="0" distR="0" wp14:anchorId="648CB4B1">
              <wp:extent cx="5761355" cy="36830"/>
              <wp:effectExtent l="0" t="0" r="0" b="127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6830"/>
                      </a:xfrm>
                      <a:prstGeom prst="rect">
                        <a:avLst/>
                      </a:prstGeom>
                      <a:noFill/>
                    </pic:spPr>
                  </pic:pic>
                </a:graphicData>
              </a:graphic>
            </wp:inline>
          </w:drawing>
        </w:r>
      </w:p>
      <w:p w:rsidR="002448BC" w:rsidRPr="003E1D44" w:rsidRDefault="002448BC" w:rsidP="003E1D44">
        <w:pPr>
          <w:pStyle w:val="Voettekst"/>
          <w:jc w:val="right"/>
        </w:pPr>
        <w:r>
          <w:fldChar w:fldCharType="begin"/>
        </w:r>
        <w:r>
          <w:instrText>PAGE   \* MERGEFORMAT</w:instrText>
        </w:r>
        <w:r>
          <w:fldChar w:fldCharType="separate"/>
        </w:r>
        <w:r w:rsidR="00300578">
          <w:rPr>
            <w:noProof/>
          </w:rPr>
          <w:t>24</w:t>
        </w:r>
        <w:r>
          <w:fldChar w:fldCharType="end"/>
        </w:r>
      </w:p>
    </w:sdtContent>
  </w:sdt>
  <w:p w:rsidR="002448BC" w:rsidRPr="003E1D44" w:rsidRDefault="002448BC" w:rsidP="00BF0D09">
    <w:pPr>
      <w:pStyle w:val="Voettekst"/>
      <w:rPr>
        <w:color w:val="7F7F7F" w:themeColor="text1" w:themeTint="80"/>
        <w:sz w:val="18"/>
        <w:szCs w:val="18"/>
      </w:rPr>
    </w:pPr>
    <w:proofErr w:type="spellStart"/>
    <w:r w:rsidRPr="003E1D44">
      <w:rPr>
        <w:color w:val="7F7F7F" w:themeColor="text1" w:themeTint="80"/>
        <w:sz w:val="18"/>
        <w:szCs w:val="18"/>
      </w:rPr>
      <w:t>Schoolondersteuningsprofiel</w:t>
    </w:r>
    <w:proofErr w:type="spellEnd"/>
    <w:r w:rsidRPr="003E1D44">
      <w:rPr>
        <w:color w:val="7F7F7F" w:themeColor="text1" w:themeTint="80"/>
        <w:sz w:val="18"/>
        <w:szCs w:val="18"/>
      </w:rPr>
      <w:t xml:space="preserve"> OOE – OBS Delftlanden 2017-2021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BC" w:rsidRDefault="002448BC" w:rsidP="00BF0D09">
      <w:r>
        <w:separator/>
      </w:r>
    </w:p>
  </w:footnote>
  <w:footnote w:type="continuationSeparator" w:id="0">
    <w:p w:rsidR="002448BC" w:rsidRDefault="002448BC" w:rsidP="00BF0D09">
      <w:r>
        <w:continuationSeparator/>
      </w:r>
    </w:p>
  </w:footnote>
  <w:footnote w:id="1">
    <w:p w:rsidR="002448BC" w:rsidRPr="00F02E7B" w:rsidRDefault="002448BC" w:rsidP="00BF0D09">
      <w:pPr>
        <w:pStyle w:val="Voetnoottekst"/>
        <w:rPr>
          <w:rFonts w:asciiTheme="minorHAnsi" w:hAnsiTheme="minorHAnsi"/>
        </w:rPr>
      </w:pPr>
      <w:r w:rsidRPr="00F02E7B">
        <w:rPr>
          <w:rStyle w:val="Voetnootmarkering"/>
          <w:rFonts w:asciiTheme="minorHAnsi" w:hAnsiTheme="minorHAnsi"/>
          <w:sz w:val="16"/>
          <w:szCs w:val="16"/>
        </w:rPr>
        <w:footnoteRef/>
      </w:r>
      <w:r w:rsidRPr="00F02E7B">
        <w:rPr>
          <w:rFonts w:asciiTheme="minorHAnsi" w:hAnsiTheme="minorHAnsi"/>
        </w:rPr>
        <w:t xml:space="preserve"> </w:t>
      </w:r>
      <w:r w:rsidRPr="00F02E7B">
        <w:rPr>
          <w:rFonts w:asciiTheme="minorHAnsi" w:hAnsiTheme="minorHAnsi"/>
          <w:sz w:val="16"/>
          <w:szCs w:val="16"/>
        </w:rPr>
        <w:t>Zie bijlage 1 Zie zorgplan SWV 22.02</w:t>
      </w:r>
    </w:p>
  </w:footnote>
  <w:footnote w:id="2">
    <w:p w:rsidR="002448BC" w:rsidRPr="00EE690A" w:rsidRDefault="002448BC">
      <w:pPr>
        <w:pStyle w:val="Voetnoottekst"/>
        <w:rPr>
          <w:rFonts w:asciiTheme="minorHAnsi" w:hAnsiTheme="minorHAnsi" w:cs="Arial"/>
          <w:sz w:val="16"/>
          <w:szCs w:val="16"/>
        </w:rPr>
      </w:pPr>
      <w:r w:rsidRPr="00EE690A">
        <w:rPr>
          <w:rStyle w:val="Voetnootmarkering"/>
          <w:rFonts w:asciiTheme="minorHAnsi" w:hAnsiTheme="minorHAnsi" w:cs="Arial"/>
          <w:sz w:val="16"/>
          <w:szCs w:val="16"/>
        </w:rPr>
        <w:footnoteRef/>
      </w:r>
      <w:r w:rsidRPr="00EE690A">
        <w:rPr>
          <w:rFonts w:asciiTheme="minorHAnsi" w:hAnsiTheme="minorHAnsi" w:cs="Arial"/>
          <w:sz w:val="16"/>
          <w:szCs w:val="16"/>
        </w:rPr>
        <w:t xml:space="preserve"> Bijlage 2: Protocol voor dyslexie OBS Delftlanden</w:t>
      </w:r>
    </w:p>
  </w:footnote>
  <w:footnote w:id="3">
    <w:p w:rsidR="002448BC" w:rsidRDefault="002448BC">
      <w:pPr>
        <w:pStyle w:val="Voetnoottekst"/>
      </w:pPr>
      <w:r>
        <w:rPr>
          <w:rStyle w:val="Voetnootmarkering"/>
        </w:rPr>
        <w:footnoteRef/>
      </w:r>
      <w:r>
        <w:t xml:space="preserve"> </w:t>
      </w:r>
      <w:r w:rsidRPr="008061D4">
        <w:rPr>
          <w:rFonts w:ascii="Arial" w:hAnsi="Arial" w:cs="Arial"/>
          <w:sz w:val="16"/>
          <w:szCs w:val="16"/>
        </w:rPr>
        <w:t>Bijlage 3: Zorgplan</w:t>
      </w:r>
    </w:p>
  </w:footnote>
  <w:footnote w:id="4">
    <w:p w:rsidR="002448BC" w:rsidRDefault="002448BC">
      <w:pPr>
        <w:pStyle w:val="Voetnoottekst"/>
      </w:pPr>
      <w:r>
        <w:rPr>
          <w:rStyle w:val="Voetnootmarkering"/>
        </w:rPr>
        <w:footnoteRef/>
      </w:r>
      <w:r>
        <w:t xml:space="preserve"> Bijlage 4: </w:t>
      </w:r>
      <w:r w:rsidRPr="001F0454">
        <w:rPr>
          <w:rFonts w:ascii="Arial" w:hAnsi="Arial" w:cs="Arial"/>
          <w:sz w:val="16"/>
          <w:szCs w:val="16"/>
        </w:rPr>
        <w:t xml:space="preserve">Cito </w:t>
      </w:r>
      <w:proofErr w:type="spellStart"/>
      <w:r w:rsidRPr="001F0454">
        <w:rPr>
          <w:rFonts w:ascii="Arial" w:hAnsi="Arial" w:cs="Arial"/>
          <w:sz w:val="16"/>
          <w:szCs w:val="16"/>
        </w:rPr>
        <w:t>toetsafname</w:t>
      </w:r>
      <w:proofErr w:type="spellEnd"/>
      <w:r w:rsidRPr="001F0454">
        <w:rPr>
          <w:rFonts w:ascii="Arial" w:hAnsi="Arial" w:cs="Arial"/>
          <w:sz w:val="16"/>
          <w:szCs w:val="16"/>
        </w:rPr>
        <w:t xml:space="preserve"> die verplicht gesteld is.</w:t>
      </w:r>
    </w:p>
  </w:footnote>
  <w:footnote w:id="5">
    <w:p w:rsidR="002448BC" w:rsidRPr="007941FE" w:rsidRDefault="002448BC">
      <w:pPr>
        <w:pStyle w:val="Voetnoottekst"/>
        <w:rPr>
          <w:rFonts w:ascii="Arial" w:hAnsi="Arial" w:cs="Arial"/>
          <w:sz w:val="16"/>
          <w:szCs w:val="16"/>
        </w:rPr>
      </w:pPr>
      <w:r w:rsidRPr="007941FE">
        <w:rPr>
          <w:rStyle w:val="Voetnootmarkering"/>
          <w:rFonts w:ascii="Arial" w:hAnsi="Arial" w:cs="Arial"/>
          <w:sz w:val="16"/>
          <w:szCs w:val="16"/>
        </w:rPr>
        <w:footnoteRef/>
      </w:r>
      <w:r w:rsidRPr="007941FE">
        <w:rPr>
          <w:rFonts w:ascii="Arial" w:hAnsi="Arial" w:cs="Arial"/>
          <w:sz w:val="16"/>
          <w:szCs w:val="16"/>
        </w:rPr>
        <w:t xml:space="preserve"> Bijlage</w:t>
      </w:r>
      <w:r>
        <w:rPr>
          <w:rFonts w:ascii="Arial" w:hAnsi="Arial" w:cs="Arial"/>
          <w:sz w:val="16"/>
          <w:szCs w:val="16"/>
        </w:rPr>
        <w:t xml:space="preserve"> 5</w:t>
      </w:r>
      <w:r w:rsidRPr="007941FE">
        <w:rPr>
          <w:rFonts w:ascii="Arial" w:hAnsi="Arial" w:cs="Arial"/>
          <w:sz w:val="16"/>
          <w:szCs w:val="16"/>
        </w:rPr>
        <w:t xml:space="preserve"> Kwaliteit</w:t>
      </w:r>
      <w:r w:rsidR="00300578">
        <w:rPr>
          <w:rFonts w:ascii="Arial" w:hAnsi="Arial" w:cs="Arial"/>
          <w:sz w:val="16"/>
          <w:szCs w:val="16"/>
        </w:rPr>
        <w:t>s- en nalevingsprofiel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C" w:rsidRDefault="002448BC" w:rsidP="00BF0D09">
    <w:pPr>
      <w:pStyle w:val="Koptekst"/>
    </w:pPr>
    <w:r>
      <w:rPr>
        <w:noProof/>
        <w:lang w:eastAsia="nl-NL"/>
      </w:rPr>
      <w:tab/>
    </w:r>
    <w:r>
      <w:rPr>
        <w:noProof/>
        <w:lang w:eastAsia="nl-NL"/>
      </w:rPr>
      <w:tab/>
    </w:r>
    <w:r>
      <w:rPr>
        <w:noProof/>
        <w:lang w:eastAsia="nl-NL"/>
      </w:rPr>
      <w:drawing>
        <wp:inline distT="0" distB="0" distL="0" distR="0">
          <wp:extent cx="1473860" cy="7905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chool.jpg"/>
                  <pic:cNvPicPr/>
                </pic:nvPicPr>
                <pic:blipFill>
                  <a:blip r:embed="rId1">
                    <a:extLst>
                      <a:ext uri="{28A0092B-C50C-407E-A947-70E740481C1C}">
                        <a14:useLocalDpi xmlns:a14="http://schemas.microsoft.com/office/drawing/2010/main" val="0"/>
                      </a:ext>
                    </a:extLst>
                  </a:blip>
                  <a:stretch>
                    <a:fillRect/>
                  </a:stretch>
                </pic:blipFill>
                <pic:spPr>
                  <a:xfrm>
                    <a:off x="0" y="0"/>
                    <a:ext cx="1506219" cy="807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E25452"/>
    <w:lvl w:ilvl="0">
      <w:start w:val="1"/>
      <w:numFmt w:val="bullet"/>
      <w:pStyle w:val="Lijstopsomteken2"/>
      <w:lvlText w:val=""/>
      <w:lvlJc w:val="left"/>
      <w:pPr>
        <w:tabs>
          <w:tab w:val="num" w:pos="360"/>
        </w:tabs>
        <w:ind w:left="360" w:hanging="360"/>
      </w:pPr>
      <w:rPr>
        <w:rFonts w:ascii="Symbol" w:hAnsi="Symbol" w:hint="default"/>
      </w:rPr>
    </w:lvl>
  </w:abstractNum>
  <w:abstractNum w:abstractNumId="1" w15:restartNumberingAfterBreak="0">
    <w:nsid w:val="03D2503D"/>
    <w:multiLevelType w:val="hybridMultilevel"/>
    <w:tmpl w:val="FA0AE36C"/>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 w15:restartNumberingAfterBreak="0">
    <w:nsid w:val="04294E56"/>
    <w:multiLevelType w:val="hybridMultilevel"/>
    <w:tmpl w:val="EC52B01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 w15:restartNumberingAfterBreak="0">
    <w:nsid w:val="04FC5E13"/>
    <w:multiLevelType w:val="hybridMultilevel"/>
    <w:tmpl w:val="735C24A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4" w15:restartNumberingAfterBreak="0">
    <w:nsid w:val="059F4D56"/>
    <w:multiLevelType w:val="hybridMultilevel"/>
    <w:tmpl w:val="3C3065CA"/>
    <w:lvl w:ilvl="0" w:tplc="0413000F">
      <w:start w:val="1"/>
      <w:numFmt w:val="decimal"/>
      <w:lvlText w:val="%1."/>
      <w:lvlJc w:val="left"/>
      <w:pPr>
        <w:ind w:left="1778" w:hanging="360"/>
      </w:pPr>
      <w:rPr>
        <w:rFonts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5" w15:restartNumberingAfterBreak="0">
    <w:nsid w:val="0706118F"/>
    <w:multiLevelType w:val="hybridMultilevel"/>
    <w:tmpl w:val="B13E312A"/>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6" w15:restartNumberingAfterBreak="0">
    <w:nsid w:val="07882005"/>
    <w:multiLevelType w:val="hybridMultilevel"/>
    <w:tmpl w:val="0CAC950E"/>
    <w:lvl w:ilvl="0" w:tplc="12BE6430">
      <w:start w:val="2"/>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1745EA"/>
    <w:multiLevelType w:val="hybridMultilevel"/>
    <w:tmpl w:val="E1A89C7A"/>
    <w:lvl w:ilvl="0" w:tplc="0D9C89CC">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15:restartNumberingAfterBreak="0">
    <w:nsid w:val="0BFE41E5"/>
    <w:multiLevelType w:val="hybridMultilevel"/>
    <w:tmpl w:val="518AA0E8"/>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9" w15:restartNumberingAfterBreak="0">
    <w:nsid w:val="0E643C46"/>
    <w:multiLevelType w:val="hybridMultilevel"/>
    <w:tmpl w:val="34F064CE"/>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0" w15:restartNumberingAfterBreak="0">
    <w:nsid w:val="15EF2D53"/>
    <w:multiLevelType w:val="hybridMultilevel"/>
    <w:tmpl w:val="E3F60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C5005F"/>
    <w:multiLevelType w:val="multilevel"/>
    <w:tmpl w:val="95D44F0C"/>
    <w:lvl w:ilvl="0">
      <w:start w:val="1"/>
      <w:numFmt w:val="decimal"/>
      <w:lvlText w:val="%1."/>
      <w:lvlJc w:val="left"/>
      <w:pPr>
        <w:ind w:left="1080" w:hanging="360"/>
      </w:pPr>
      <w:rPr>
        <w:rFonts w:asciiTheme="minorHAnsi" w:eastAsiaTheme="minorHAnsi" w:hAnsiTheme="minorHAnsi" w:cstheme="minorBidi"/>
        <w:b w:val="0"/>
        <w:sz w:val="22"/>
      </w:rPr>
    </w:lvl>
    <w:lvl w:ilvl="1">
      <w:start w:val="3"/>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C6749D6"/>
    <w:multiLevelType w:val="hybridMultilevel"/>
    <w:tmpl w:val="11228EB8"/>
    <w:lvl w:ilvl="0" w:tplc="12BE6430">
      <w:start w:val="2"/>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B87BF7"/>
    <w:multiLevelType w:val="hybridMultilevel"/>
    <w:tmpl w:val="F7FC4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A07B2E"/>
    <w:multiLevelType w:val="hybridMultilevel"/>
    <w:tmpl w:val="D9F05E2E"/>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5" w15:restartNumberingAfterBreak="0">
    <w:nsid w:val="27C039CF"/>
    <w:multiLevelType w:val="hybridMultilevel"/>
    <w:tmpl w:val="F8FED724"/>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6" w15:restartNumberingAfterBreak="0">
    <w:nsid w:val="27FA494C"/>
    <w:multiLevelType w:val="hybridMultilevel"/>
    <w:tmpl w:val="61BA7DDC"/>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7" w15:restartNumberingAfterBreak="0">
    <w:nsid w:val="298F03DA"/>
    <w:multiLevelType w:val="multilevel"/>
    <w:tmpl w:val="26A4D4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B761649"/>
    <w:multiLevelType w:val="hybridMultilevel"/>
    <w:tmpl w:val="75E4085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669" w:hanging="360"/>
      </w:pPr>
      <w:rPr>
        <w:rFonts w:ascii="Courier New" w:hAnsi="Courier New" w:cs="Courier New" w:hint="default"/>
      </w:rPr>
    </w:lvl>
    <w:lvl w:ilvl="2" w:tplc="04130005" w:tentative="1">
      <w:start w:val="1"/>
      <w:numFmt w:val="bullet"/>
      <w:lvlText w:val=""/>
      <w:lvlJc w:val="left"/>
      <w:pPr>
        <w:ind w:left="3389" w:hanging="360"/>
      </w:pPr>
      <w:rPr>
        <w:rFonts w:ascii="Wingdings" w:hAnsi="Wingdings" w:hint="default"/>
      </w:rPr>
    </w:lvl>
    <w:lvl w:ilvl="3" w:tplc="04130001" w:tentative="1">
      <w:start w:val="1"/>
      <w:numFmt w:val="bullet"/>
      <w:lvlText w:val=""/>
      <w:lvlJc w:val="left"/>
      <w:pPr>
        <w:ind w:left="4109" w:hanging="360"/>
      </w:pPr>
      <w:rPr>
        <w:rFonts w:ascii="Symbol" w:hAnsi="Symbol" w:hint="default"/>
      </w:rPr>
    </w:lvl>
    <w:lvl w:ilvl="4" w:tplc="04130003" w:tentative="1">
      <w:start w:val="1"/>
      <w:numFmt w:val="bullet"/>
      <w:lvlText w:val="o"/>
      <w:lvlJc w:val="left"/>
      <w:pPr>
        <w:ind w:left="4829" w:hanging="360"/>
      </w:pPr>
      <w:rPr>
        <w:rFonts w:ascii="Courier New" w:hAnsi="Courier New" w:cs="Courier New" w:hint="default"/>
      </w:rPr>
    </w:lvl>
    <w:lvl w:ilvl="5" w:tplc="04130005" w:tentative="1">
      <w:start w:val="1"/>
      <w:numFmt w:val="bullet"/>
      <w:lvlText w:val=""/>
      <w:lvlJc w:val="left"/>
      <w:pPr>
        <w:ind w:left="5549" w:hanging="360"/>
      </w:pPr>
      <w:rPr>
        <w:rFonts w:ascii="Wingdings" w:hAnsi="Wingdings" w:hint="default"/>
      </w:rPr>
    </w:lvl>
    <w:lvl w:ilvl="6" w:tplc="04130001" w:tentative="1">
      <w:start w:val="1"/>
      <w:numFmt w:val="bullet"/>
      <w:lvlText w:val=""/>
      <w:lvlJc w:val="left"/>
      <w:pPr>
        <w:ind w:left="6269" w:hanging="360"/>
      </w:pPr>
      <w:rPr>
        <w:rFonts w:ascii="Symbol" w:hAnsi="Symbol" w:hint="default"/>
      </w:rPr>
    </w:lvl>
    <w:lvl w:ilvl="7" w:tplc="04130003" w:tentative="1">
      <w:start w:val="1"/>
      <w:numFmt w:val="bullet"/>
      <w:lvlText w:val="o"/>
      <w:lvlJc w:val="left"/>
      <w:pPr>
        <w:ind w:left="6989" w:hanging="360"/>
      </w:pPr>
      <w:rPr>
        <w:rFonts w:ascii="Courier New" w:hAnsi="Courier New" w:cs="Courier New" w:hint="default"/>
      </w:rPr>
    </w:lvl>
    <w:lvl w:ilvl="8" w:tplc="04130005" w:tentative="1">
      <w:start w:val="1"/>
      <w:numFmt w:val="bullet"/>
      <w:lvlText w:val=""/>
      <w:lvlJc w:val="left"/>
      <w:pPr>
        <w:ind w:left="7709" w:hanging="360"/>
      </w:pPr>
      <w:rPr>
        <w:rFonts w:ascii="Wingdings" w:hAnsi="Wingdings" w:hint="default"/>
      </w:rPr>
    </w:lvl>
  </w:abstractNum>
  <w:abstractNum w:abstractNumId="19" w15:restartNumberingAfterBreak="0">
    <w:nsid w:val="2B9D5009"/>
    <w:multiLevelType w:val="hybridMultilevel"/>
    <w:tmpl w:val="E632C5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57E502D"/>
    <w:multiLevelType w:val="hybridMultilevel"/>
    <w:tmpl w:val="0FE29B5A"/>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1" w15:restartNumberingAfterBreak="0">
    <w:nsid w:val="3812394F"/>
    <w:multiLevelType w:val="hybridMultilevel"/>
    <w:tmpl w:val="043E0020"/>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lvl>
    <w:lvl w:ilvl="2" w:tplc="0413000F">
      <w:start w:val="1"/>
      <w:numFmt w:val="decimal"/>
      <w:lvlText w:val="%3."/>
      <w:lvlJc w:val="lef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D524304"/>
    <w:multiLevelType w:val="hybridMultilevel"/>
    <w:tmpl w:val="2D4C3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7A341D"/>
    <w:multiLevelType w:val="hybridMultilevel"/>
    <w:tmpl w:val="0FDCDD5A"/>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4" w15:restartNumberingAfterBreak="0">
    <w:nsid w:val="42EC2537"/>
    <w:multiLevelType w:val="hybridMultilevel"/>
    <w:tmpl w:val="EF9CF612"/>
    <w:lvl w:ilvl="0" w:tplc="12BE6430">
      <w:start w:val="2"/>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D87F41"/>
    <w:multiLevelType w:val="hybridMultilevel"/>
    <w:tmpl w:val="16D8D8F6"/>
    <w:lvl w:ilvl="0" w:tplc="0413000F">
      <w:start w:val="1"/>
      <w:numFmt w:val="decimal"/>
      <w:lvlText w:val="%1."/>
      <w:lvlJc w:val="left"/>
      <w:pPr>
        <w:ind w:left="1778" w:hanging="360"/>
      </w:pPr>
      <w:rPr>
        <w:rFonts w:hint="default"/>
      </w:rPr>
    </w:lvl>
    <w:lvl w:ilvl="1" w:tplc="04130003">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6" w15:restartNumberingAfterBreak="0">
    <w:nsid w:val="57E816CC"/>
    <w:multiLevelType w:val="hybridMultilevel"/>
    <w:tmpl w:val="749602F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7" w15:restartNumberingAfterBreak="0">
    <w:nsid w:val="636015CC"/>
    <w:multiLevelType w:val="hybridMultilevel"/>
    <w:tmpl w:val="43741624"/>
    <w:lvl w:ilvl="0" w:tplc="0413000F">
      <w:start w:val="1"/>
      <w:numFmt w:val="decimal"/>
      <w:lvlText w:val="%1."/>
      <w:lvlJc w:val="left"/>
      <w:pPr>
        <w:ind w:left="1778" w:hanging="360"/>
      </w:pPr>
      <w:rPr>
        <w:rFonts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8" w15:restartNumberingAfterBreak="0">
    <w:nsid w:val="652D2DC8"/>
    <w:multiLevelType w:val="hybridMultilevel"/>
    <w:tmpl w:val="10C832AC"/>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9" w15:restartNumberingAfterBreak="0">
    <w:nsid w:val="69344750"/>
    <w:multiLevelType w:val="hybridMultilevel"/>
    <w:tmpl w:val="A42CDAC2"/>
    <w:lvl w:ilvl="0" w:tplc="BEB82D68">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C40657"/>
    <w:multiLevelType w:val="hybridMultilevel"/>
    <w:tmpl w:val="B1BCF41C"/>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1" w15:restartNumberingAfterBreak="0">
    <w:nsid w:val="72A61E8B"/>
    <w:multiLevelType w:val="hybridMultilevel"/>
    <w:tmpl w:val="016843BC"/>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2" w15:restartNumberingAfterBreak="0">
    <w:nsid w:val="74360244"/>
    <w:multiLevelType w:val="hybridMultilevel"/>
    <w:tmpl w:val="FB20B7B4"/>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33" w15:restartNumberingAfterBreak="0">
    <w:nsid w:val="7F537365"/>
    <w:multiLevelType w:val="hybridMultilevel"/>
    <w:tmpl w:val="16D8D8F6"/>
    <w:lvl w:ilvl="0" w:tplc="0413000F">
      <w:start w:val="1"/>
      <w:numFmt w:val="decimal"/>
      <w:lvlText w:val="%1."/>
      <w:lvlJc w:val="left"/>
      <w:pPr>
        <w:ind w:left="1778" w:hanging="360"/>
      </w:pPr>
      <w:rPr>
        <w:rFonts w:hint="default"/>
      </w:rPr>
    </w:lvl>
    <w:lvl w:ilvl="1" w:tplc="04130003">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num w:numId="1">
    <w:abstractNumId w:val="11"/>
  </w:num>
  <w:num w:numId="2">
    <w:abstractNumId w:val="29"/>
  </w:num>
  <w:num w:numId="3">
    <w:abstractNumId w:val="18"/>
  </w:num>
  <w:num w:numId="4">
    <w:abstractNumId w:val="21"/>
  </w:num>
  <w:num w:numId="5">
    <w:abstractNumId w:val="0"/>
  </w:num>
  <w:num w:numId="6">
    <w:abstractNumId w:val="31"/>
  </w:num>
  <w:num w:numId="7">
    <w:abstractNumId w:val="2"/>
  </w:num>
  <w:num w:numId="8">
    <w:abstractNumId w:val="3"/>
  </w:num>
  <w:num w:numId="9">
    <w:abstractNumId w:val="30"/>
  </w:num>
  <w:num w:numId="10">
    <w:abstractNumId w:val="20"/>
  </w:num>
  <w:num w:numId="11">
    <w:abstractNumId w:val="23"/>
  </w:num>
  <w:num w:numId="12">
    <w:abstractNumId w:val="8"/>
  </w:num>
  <w:num w:numId="13">
    <w:abstractNumId w:val="16"/>
  </w:num>
  <w:num w:numId="14">
    <w:abstractNumId w:val="19"/>
  </w:num>
  <w:num w:numId="15">
    <w:abstractNumId w:val="12"/>
  </w:num>
  <w:num w:numId="16">
    <w:abstractNumId w:val="22"/>
  </w:num>
  <w:num w:numId="17">
    <w:abstractNumId w:val="7"/>
  </w:num>
  <w:num w:numId="18">
    <w:abstractNumId w:val="6"/>
  </w:num>
  <w:num w:numId="19">
    <w:abstractNumId w:val="24"/>
  </w:num>
  <w:num w:numId="20">
    <w:abstractNumId w:val="17"/>
  </w:num>
  <w:num w:numId="21">
    <w:abstractNumId w:val="10"/>
  </w:num>
  <w:num w:numId="22">
    <w:abstractNumId w:val="13"/>
  </w:num>
  <w:num w:numId="23">
    <w:abstractNumId w:val="9"/>
  </w:num>
  <w:num w:numId="24">
    <w:abstractNumId w:val="32"/>
  </w:num>
  <w:num w:numId="25">
    <w:abstractNumId w:val="25"/>
  </w:num>
  <w:num w:numId="26">
    <w:abstractNumId w:val="27"/>
  </w:num>
  <w:num w:numId="27">
    <w:abstractNumId w:val="4"/>
  </w:num>
  <w:num w:numId="28">
    <w:abstractNumId w:val="33"/>
  </w:num>
  <w:num w:numId="29">
    <w:abstractNumId w:val="14"/>
  </w:num>
  <w:num w:numId="30">
    <w:abstractNumId w:val="15"/>
  </w:num>
  <w:num w:numId="31">
    <w:abstractNumId w:val="1"/>
  </w:num>
  <w:num w:numId="32">
    <w:abstractNumId w:val="28"/>
  </w:num>
  <w:num w:numId="33">
    <w:abstractNumId w:val="5"/>
  </w:num>
  <w:num w:numId="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4B"/>
    <w:rsid w:val="000043BC"/>
    <w:rsid w:val="00014189"/>
    <w:rsid w:val="00023438"/>
    <w:rsid w:val="0002441D"/>
    <w:rsid w:val="00026B44"/>
    <w:rsid w:val="00033F84"/>
    <w:rsid w:val="00036F32"/>
    <w:rsid w:val="000402FC"/>
    <w:rsid w:val="00042CB0"/>
    <w:rsid w:val="0004306F"/>
    <w:rsid w:val="000636E0"/>
    <w:rsid w:val="000641B7"/>
    <w:rsid w:val="00067A98"/>
    <w:rsid w:val="00083813"/>
    <w:rsid w:val="00096BB4"/>
    <w:rsid w:val="000A2354"/>
    <w:rsid w:val="000B00FB"/>
    <w:rsid w:val="000B4F90"/>
    <w:rsid w:val="000D6195"/>
    <w:rsid w:val="000E0D1F"/>
    <w:rsid w:val="000E4476"/>
    <w:rsid w:val="000E4E71"/>
    <w:rsid w:val="000F15F7"/>
    <w:rsid w:val="001128AA"/>
    <w:rsid w:val="00112D32"/>
    <w:rsid w:val="00130EA6"/>
    <w:rsid w:val="0014571B"/>
    <w:rsid w:val="00146D9B"/>
    <w:rsid w:val="00155E21"/>
    <w:rsid w:val="00170C2E"/>
    <w:rsid w:val="0017565A"/>
    <w:rsid w:val="0019277A"/>
    <w:rsid w:val="001937A1"/>
    <w:rsid w:val="0019626A"/>
    <w:rsid w:val="001A2001"/>
    <w:rsid w:val="001A2B49"/>
    <w:rsid w:val="001A66A3"/>
    <w:rsid w:val="001B76BB"/>
    <w:rsid w:val="001C12CB"/>
    <w:rsid w:val="001C22A7"/>
    <w:rsid w:val="001C580F"/>
    <w:rsid w:val="001C7111"/>
    <w:rsid w:val="001D160E"/>
    <w:rsid w:val="001E06C3"/>
    <w:rsid w:val="001E3775"/>
    <w:rsid w:val="001E3C81"/>
    <w:rsid w:val="001F0454"/>
    <w:rsid w:val="0020785D"/>
    <w:rsid w:val="0021369B"/>
    <w:rsid w:val="002141D5"/>
    <w:rsid w:val="002278A1"/>
    <w:rsid w:val="002350E0"/>
    <w:rsid w:val="0023686E"/>
    <w:rsid w:val="0024345D"/>
    <w:rsid w:val="002448BC"/>
    <w:rsid w:val="00244CE0"/>
    <w:rsid w:val="0025032B"/>
    <w:rsid w:val="00254851"/>
    <w:rsid w:val="0027343B"/>
    <w:rsid w:val="0027392F"/>
    <w:rsid w:val="00280AAE"/>
    <w:rsid w:val="00281FCB"/>
    <w:rsid w:val="002828F3"/>
    <w:rsid w:val="00283283"/>
    <w:rsid w:val="00291D46"/>
    <w:rsid w:val="002A6CD2"/>
    <w:rsid w:val="002B0352"/>
    <w:rsid w:val="002B557A"/>
    <w:rsid w:val="002C52E3"/>
    <w:rsid w:val="002C7E5A"/>
    <w:rsid w:val="002D2356"/>
    <w:rsid w:val="002E5F72"/>
    <w:rsid w:val="002F07A8"/>
    <w:rsid w:val="002F5FE8"/>
    <w:rsid w:val="00300578"/>
    <w:rsid w:val="003045E1"/>
    <w:rsid w:val="003051AF"/>
    <w:rsid w:val="00310C9E"/>
    <w:rsid w:val="00332DBC"/>
    <w:rsid w:val="00337E34"/>
    <w:rsid w:val="00341B98"/>
    <w:rsid w:val="003504D1"/>
    <w:rsid w:val="00350634"/>
    <w:rsid w:val="00353356"/>
    <w:rsid w:val="0035498A"/>
    <w:rsid w:val="0035623E"/>
    <w:rsid w:val="00365F93"/>
    <w:rsid w:val="003850D1"/>
    <w:rsid w:val="003974DA"/>
    <w:rsid w:val="003A4C73"/>
    <w:rsid w:val="003A5AD1"/>
    <w:rsid w:val="003C188B"/>
    <w:rsid w:val="003C6723"/>
    <w:rsid w:val="003D63D0"/>
    <w:rsid w:val="003E1D44"/>
    <w:rsid w:val="003E345A"/>
    <w:rsid w:val="003E34FC"/>
    <w:rsid w:val="003E4CD7"/>
    <w:rsid w:val="003E6263"/>
    <w:rsid w:val="003E7483"/>
    <w:rsid w:val="003F28E3"/>
    <w:rsid w:val="003F7367"/>
    <w:rsid w:val="00403E72"/>
    <w:rsid w:val="004159D9"/>
    <w:rsid w:val="004173BC"/>
    <w:rsid w:val="00443BAF"/>
    <w:rsid w:val="00450105"/>
    <w:rsid w:val="0045656F"/>
    <w:rsid w:val="00461FE3"/>
    <w:rsid w:val="00466684"/>
    <w:rsid w:val="004703EE"/>
    <w:rsid w:val="00473EBC"/>
    <w:rsid w:val="004758EF"/>
    <w:rsid w:val="0048319B"/>
    <w:rsid w:val="004851EE"/>
    <w:rsid w:val="004867F1"/>
    <w:rsid w:val="004927C9"/>
    <w:rsid w:val="00493E73"/>
    <w:rsid w:val="00493E96"/>
    <w:rsid w:val="004957E7"/>
    <w:rsid w:val="004B645E"/>
    <w:rsid w:val="004C71AB"/>
    <w:rsid w:val="004C75BB"/>
    <w:rsid w:val="004D4499"/>
    <w:rsid w:val="004E07E6"/>
    <w:rsid w:val="004E163E"/>
    <w:rsid w:val="004E4B98"/>
    <w:rsid w:val="004F3B89"/>
    <w:rsid w:val="005137AE"/>
    <w:rsid w:val="0051404D"/>
    <w:rsid w:val="00514280"/>
    <w:rsid w:val="005158B2"/>
    <w:rsid w:val="005248BF"/>
    <w:rsid w:val="00525036"/>
    <w:rsid w:val="00530755"/>
    <w:rsid w:val="00537D26"/>
    <w:rsid w:val="0054284D"/>
    <w:rsid w:val="005528C4"/>
    <w:rsid w:val="005536CC"/>
    <w:rsid w:val="00553966"/>
    <w:rsid w:val="0056043F"/>
    <w:rsid w:val="00577880"/>
    <w:rsid w:val="00593FBF"/>
    <w:rsid w:val="005B1CE6"/>
    <w:rsid w:val="005C5871"/>
    <w:rsid w:val="005D4253"/>
    <w:rsid w:val="005D72DA"/>
    <w:rsid w:val="005F1264"/>
    <w:rsid w:val="005F3FAA"/>
    <w:rsid w:val="00616B71"/>
    <w:rsid w:val="006239CC"/>
    <w:rsid w:val="00624CA6"/>
    <w:rsid w:val="00637A85"/>
    <w:rsid w:val="00640161"/>
    <w:rsid w:val="006404E1"/>
    <w:rsid w:val="00643F1E"/>
    <w:rsid w:val="0064454C"/>
    <w:rsid w:val="006515AC"/>
    <w:rsid w:val="0067686F"/>
    <w:rsid w:val="00681882"/>
    <w:rsid w:val="00681B95"/>
    <w:rsid w:val="00695038"/>
    <w:rsid w:val="00697E8C"/>
    <w:rsid w:val="006A4746"/>
    <w:rsid w:val="006B254F"/>
    <w:rsid w:val="006B32BB"/>
    <w:rsid w:val="006B5128"/>
    <w:rsid w:val="006C354A"/>
    <w:rsid w:val="006C4038"/>
    <w:rsid w:val="006C4DD7"/>
    <w:rsid w:val="006C5D28"/>
    <w:rsid w:val="006C5D2C"/>
    <w:rsid w:val="006D3F57"/>
    <w:rsid w:val="006D68F2"/>
    <w:rsid w:val="006E0655"/>
    <w:rsid w:val="006F4B6A"/>
    <w:rsid w:val="006F4D12"/>
    <w:rsid w:val="007079DF"/>
    <w:rsid w:val="00707BFE"/>
    <w:rsid w:val="00710B14"/>
    <w:rsid w:val="00711CDF"/>
    <w:rsid w:val="007142FD"/>
    <w:rsid w:val="00715B84"/>
    <w:rsid w:val="007241C7"/>
    <w:rsid w:val="00726B1B"/>
    <w:rsid w:val="00733D05"/>
    <w:rsid w:val="00751359"/>
    <w:rsid w:val="0075187F"/>
    <w:rsid w:val="00757F39"/>
    <w:rsid w:val="007623EB"/>
    <w:rsid w:val="0076271C"/>
    <w:rsid w:val="00775C91"/>
    <w:rsid w:val="00782BF7"/>
    <w:rsid w:val="00784270"/>
    <w:rsid w:val="007912DE"/>
    <w:rsid w:val="0079162C"/>
    <w:rsid w:val="007941FE"/>
    <w:rsid w:val="007A0414"/>
    <w:rsid w:val="007A22DA"/>
    <w:rsid w:val="007A337C"/>
    <w:rsid w:val="007A565D"/>
    <w:rsid w:val="007B1381"/>
    <w:rsid w:val="007B5070"/>
    <w:rsid w:val="007C1D98"/>
    <w:rsid w:val="007D4853"/>
    <w:rsid w:val="007E3A51"/>
    <w:rsid w:val="00801AF2"/>
    <w:rsid w:val="00805360"/>
    <w:rsid w:val="008061D4"/>
    <w:rsid w:val="00806FFF"/>
    <w:rsid w:val="00811D76"/>
    <w:rsid w:val="008210C3"/>
    <w:rsid w:val="00823F1D"/>
    <w:rsid w:val="00832606"/>
    <w:rsid w:val="00833466"/>
    <w:rsid w:val="008340BF"/>
    <w:rsid w:val="00840B9C"/>
    <w:rsid w:val="0085723F"/>
    <w:rsid w:val="0086147C"/>
    <w:rsid w:val="008715A8"/>
    <w:rsid w:val="00880F48"/>
    <w:rsid w:val="00896A40"/>
    <w:rsid w:val="008A1E4B"/>
    <w:rsid w:val="008A2A07"/>
    <w:rsid w:val="008A2E80"/>
    <w:rsid w:val="008A6E04"/>
    <w:rsid w:val="008B6104"/>
    <w:rsid w:val="008B7F75"/>
    <w:rsid w:val="008C13FA"/>
    <w:rsid w:val="008D373F"/>
    <w:rsid w:val="008D45E6"/>
    <w:rsid w:val="0091467F"/>
    <w:rsid w:val="00917FAF"/>
    <w:rsid w:val="0092268A"/>
    <w:rsid w:val="00922858"/>
    <w:rsid w:val="0094176A"/>
    <w:rsid w:val="00942FFE"/>
    <w:rsid w:val="0095123C"/>
    <w:rsid w:val="009520E5"/>
    <w:rsid w:val="00954E38"/>
    <w:rsid w:val="00965988"/>
    <w:rsid w:val="009676CF"/>
    <w:rsid w:val="00971E31"/>
    <w:rsid w:val="0098051F"/>
    <w:rsid w:val="00991638"/>
    <w:rsid w:val="009B357D"/>
    <w:rsid w:val="009C290F"/>
    <w:rsid w:val="009C48E7"/>
    <w:rsid w:val="009C5E8A"/>
    <w:rsid w:val="009D72A8"/>
    <w:rsid w:val="009E0504"/>
    <w:rsid w:val="009E3DB2"/>
    <w:rsid w:val="009F39E3"/>
    <w:rsid w:val="009F6CED"/>
    <w:rsid w:val="009F787F"/>
    <w:rsid w:val="009F7C66"/>
    <w:rsid w:val="00A034C7"/>
    <w:rsid w:val="00A054E7"/>
    <w:rsid w:val="00A16C58"/>
    <w:rsid w:val="00A240D9"/>
    <w:rsid w:val="00A3326E"/>
    <w:rsid w:val="00A377AC"/>
    <w:rsid w:val="00A50817"/>
    <w:rsid w:val="00A51C6B"/>
    <w:rsid w:val="00A52DA8"/>
    <w:rsid w:val="00A53D9A"/>
    <w:rsid w:val="00A56E9F"/>
    <w:rsid w:val="00A624B8"/>
    <w:rsid w:val="00A64DD3"/>
    <w:rsid w:val="00A70452"/>
    <w:rsid w:val="00A70CA2"/>
    <w:rsid w:val="00A73199"/>
    <w:rsid w:val="00A742FA"/>
    <w:rsid w:val="00A82A9E"/>
    <w:rsid w:val="00A87B18"/>
    <w:rsid w:val="00AB2B68"/>
    <w:rsid w:val="00AB6834"/>
    <w:rsid w:val="00AC1A69"/>
    <w:rsid w:val="00AC339E"/>
    <w:rsid w:val="00AC6742"/>
    <w:rsid w:val="00AD4CD6"/>
    <w:rsid w:val="00AD5816"/>
    <w:rsid w:val="00AD77AD"/>
    <w:rsid w:val="00AE49AD"/>
    <w:rsid w:val="00AF2E34"/>
    <w:rsid w:val="00B0501A"/>
    <w:rsid w:val="00B2245A"/>
    <w:rsid w:val="00B23AC8"/>
    <w:rsid w:val="00B24A20"/>
    <w:rsid w:val="00B26BAE"/>
    <w:rsid w:val="00B45585"/>
    <w:rsid w:val="00B507CA"/>
    <w:rsid w:val="00B6192C"/>
    <w:rsid w:val="00B75CB1"/>
    <w:rsid w:val="00B77A89"/>
    <w:rsid w:val="00BA0EF7"/>
    <w:rsid w:val="00BB6114"/>
    <w:rsid w:val="00BD03DD"/>
    <w:rsid w:val="00BE1A0A"/>
    <w:rsid w:val="00BE64A2"/>
    <w:rsid w:val="00BF01F5"/>
    <w:rsid w:val="00BF0D09"/>
    <w:rsid w:val="00BF3BED"/>
    <w:rsid w:val="00C01421"/>
    <w:rsid w:val="00C03C81"/>
    <w:rsid w:val="00C05657"/>
    <w:rsid w:val="00C05E28"/>
    <w:rsid w:val="00C26667"/>
    <w:rsid w:val="00C348B1"/>
    <w:rsid w:val="00C56FB9"/>
    <w:rsid w:val="00C57FF3"/>
    <w:rsid w:val="00C61AD0"/>
    <w:rsid w:val="00C61CDB"/>
    <w:rsid w:val="00C64DB2"/>
    <w:rsid w:val="00C67481"/>
    <w:rsid w:val="00C80648"/>
    <w:rsid w:val="00C92E5B"/>
    <w:rsid w:val="00C92FA5"/>
    <w:rsid w:val="00C977F1"/>
    <w:rsid w:val="00CB3CDF"/>
    <w:rsid w:val="00CB4C7C"/>
    <w:rsid w:val="00CC091B"/>
    <w:rsid w:val="00CD0FC8"/>
    <w:rsid w:val="00CD1049"/>
    <w:rsid w:val="00CE12DA"/>
    <w:rsid w:val="00CE34C3"/>
    <w:rsid w:val="00D04A58"/>
    <w:rsid w:val="00D07542"/>
    <w:rsid w:val="00D16F24"/>
    <w:rsid w:val="00D213D4"/>
    <w:rsid w:val="00D275D7"/>
    <w:rsid w:val="00D310F9"/>
    <w:rsid w:val="00D31797"/>
    <w:rsid w:val="00D54427"/>
    <w:rsid w:val="00D54D77"/>
    <w:rsid w:val="00D54E27"/>
    <w:rsid w:val="00D628F2"/>
    <w:rsid w:val="00D66774"/>
    <w:rsid w:val="00D77D63"/>
    <w:rsid w:val="00D94F47"/>
    <w:rsid w:val="00D97C18"/>
    <w:rsid w:val="00DA098B"/>
    <w:rsid w:val="00DC01DF"/>
    <w:rsid w:val="00DD1FD2"/>
    <w:rsid w:val="00DE157A"/>
    <w:rsid w:val="00DE1730"/>
    <w:rsid w:val="00DE3816"/>
    <w:rsid w:val="00E004ED"/>
    <w:rsid w:val="00E04DB7"/>
    <w:rsid w:val="00E0795A"/>
    <w:rsid w:val="00E27CD6"/>
    <w:rsid w:val="00E30A62"/>
    <w:rsid w:val="00E31911"/>
    <w:rsid w:val="00E35E3A"/>
    <w:rsid w:val="00E41DF8"/>
    <w:rsid w:val="00E42036"/>
    <w:rsid w:val="00E50CE9"/>
    <w:rsid w:val="00E537EE"/>
    <w:rsid w:val="00E57945"/>
    <w:rsid w:val="00E82497"/>
    <w:rsid w:val="00E9178B"/>
    <w:rsid w:val="00E91B3B"/>
    <w:rsid w:val="00E948B8"/>
    <w:rsid w:val="00E94A04"/>
    <w:rsid w:val="00EA284C"/>
    <w:rsid w:val="00EA538E"/>
    <w:rsid w:val="00EA7C53"/>
    <w:rsid w:val="00EC56A9"/>
    <w:rsid w:val="00EC5A84"/>
    <w:rsid w:val="00EC6837"/>
    <w:rsid w:val="00EC7071"/>
    <w:rsid w:val="00ED28B2"/>
    <w:rsid w:val="00EE4A9A"/>
    <w:rsid w:val="00EE690A"/>
    <w:rsid w:val="00EF3F50"/>
    <w:rsid w:val="00EF4BE3"/>
    <w:rsid w:val="00F01171"/>
    <w:rsid w:val="00F02494"/>
    <w:rsid w:val="00F02E7B"/>
    <w:rsid w:val="00F17F3F"/>
    <w:rsid w:val="00F34D0D"/>
    <w:rsid w:val="00F34F52"/>
    <w:rsid w:val="00F40501"/>
    <w:rsid w:val="00F62ACD"/>
    <w:rsid w:val="00F70B60"/>
    <w:rsid w:val="00F730E2"/>
    <w:rsid w:val="00F732B1"/>
    <w:rsid w:val="00F75CA7"/>
    <w:rsid w:val="00F829E1"/>
    <w:rsid w:val="00F93C10"/>
    <w:rsid w:val="00F95F7E"/>
    <w:rsid w:val="00FA645C"/>
    <w:rsid w:val="00FC0F67"/>
    <w:rsid w:val="00FC459A"/>
    <w:rsid w:val="00FE7DDD"/>
    <w:rsid w:val="00FF5376"/>
    <w:rsid w:val="00FF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2FB93C"/>
  <w15:docId w15:val="{64861F38-3F40-436C-8940-79EF62E7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0D09"/>
    <w:pPr>
      <w:ind w:left="709"/>
    </w:pPr>
    <w:rPr>
      <w:rFonts w:ascii="Arial" w:hAnsi="Arial" w:cs="Arial"/>
      <w:color w:val="090909"/>
      <w:sz w:val="20"/>
      <w:szCs w:val="20"/>
      <w:shd w:val="clear" w:color="auto" w:fill="FFFFFF"/>
    </w:rPr>
  </w:style>
  <w:style w:type="paragraph" w:styleId="Kop1">
    <w:name w:val="heading 1"/>
    <w:basedOn w:val="Standaard"/>
    <w:next w:val="Standaard"/>
    <w:link w:val="Kop1Char"/>
    <w:uiPriority w:val="9"/>
    <w:qFormat/>
    <w:rsid w:val="00BF0D09"/>
    <w:pPr>
      <w:keepNext/>
      <w:keepLines/>
      <w:spacing w:after="120"/>
      <w:outlineLvl w:val="0"/>
    </w:pPr>
    <w:rPr>
      <w:rFonts w:eastAsiaTheme="majorEastAsia"/>
      <w:color w:val="365F91" w:themeColor="accent1" w:themeShade="BF"/>
      <w:sz w:val="36"/>
      <w:szCs w:val="36"/>
    </w:rPr>
  </w:style>
  <w:style w:type="paragraph" w:styleId="Kop2">
    <w:name w:val="heading 2"/>
    <w:basedOn w:val="Standaard"/>
    <w:next w:val="Standaard"/>
    <w:link w:val="Kop2Char"/>
    <w:uiPriority w:val="9"/>
    <w:unhideWhenUsed/>
    <w:qFormat/>
    <w:rsid w:val="00BF0D09"/>
    <w:pPr>
      <w:keepNext/>
      <w:keepLines/>
      <w:spacing w:before="200" w:after="120" w:line="240" w:lineRule="auto"/>
      <w:outlineLvl w:val="1"/>
    </w:pPr>
    <w:rPr>
      <w:rFonts w:eastAsiaTheme="majorEastAsia"/>
      <w:bCs/>
      <w:color w:val="365F91" w:themeColor="accent1" w:themeShade="BF"/>
      <w:sz w:val="28"/>
      <w:szCs w:val="28"/>
    </w:rPr>
  </w:style>
  <w:style w:type="paragraph" w:styleId="Kop3">
    <w:name w:val="heading 3"/>
    <w:basedOn w:val="Standaard"/>
    <w:next w:val="Standaard"/>
    <w:link w:val="Kop3Char"/>
    <w:uiPriority w:val="9"/>
    <w:unhideWhenUsed/>
    <w:qFormat/>
    <w:rsid w:val="00BF0D09"/>
    <w:pPr>
      <w:keepNext/>
      <w:spacing w:before="240" w:after="120" w:line="240" w:lineRule="auto"/>
      <w:outlineLvl w:val="2"/>
    </w:pPr>
    <w:rPr>
      <w:bCs/>
      <w:color w:val="244061" w:themeColor="accent1" w:themeShade="80"/>
      <w:sz w:val="26"/>
      <w:szCs w:val="26"/>
      <w:lang w:eastAsia="nl-NL"/>
    </w:rPr>
  </w:style>
  <w:style w:type="paragraph" w:styleId="Kop4">
    <w:name w:val="heading 4"/>
    <w:basedOn w:val="Standaard"/>
    <w:next w:val="Standaard"/>
    <w:link w:val="Kop4Char"/>
    <w:uiPriority w:val="9"/>
    <w:unhideWhenUsed/>
    <w:qFormat/>
    <w:rsid w:val="00643F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A1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1E4B"/>
    <w:rPr>
      <w:rFonts w:ascii="Tahoma" w:hAnsi="Tahoma" w:cs="Tahoma"/>
      <w:sz w:val="16"/>
      <w:szCs w:val="16"/>
    </w:rPr>
  </w:style>
  <w:style w:type="paragraph" w:styleId="Geenafstand">
    <w:name w:val="No Spacing"/>
    <w:link w:val="GeenafstandChar"/>
    <w:uiPriority w:val="1"/>
    <w:qFormat/>
    <w:rsid w:val="008A1E4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A1E4B"/>
    <w:rPr>
      <w:rFonts w:eastAsiaTheme="minorEastAsia"/>
      <w:lang w:eastAsia="nl-NL"/>
    </w:rPr>
  </w:style>
  <w:style w:type="paragraph" w:styleId="Koptekst">
    <w:name w:val="header"/>
    <w:basedOn w:val="Standaard"/>
    <w:link w:val="KoptekstChar"/>
    <w:uiPriority w:val="99"/>
    <w:unhideWhenUsed/>
    <w:rsid w:val="008A1E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1E4B"/>
  </w:style>
  <w:style w:type="paragraph" w:styleId="Voettekst">
    <w:name w:val="footer"/>
    <w:basedOn w:val="Standaard"/>
    <w:link w:val="VoettekstChar"/>
    <w:uiPriority w:val="99"/>
    <w:unhideWhenUsed/>
    <w:rsid w:val="008A1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1E4B"/>
  </w:style>
  <w:style w:type="table" w:styleId="Tabelraster">
    <w:name w:val="Table Grid"/>
    <w:basedOn w:val="Standaardtabel"/>
    <w:uiPriority w:val="59"/>
    <w:rsid w:val="002E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6D68F2"/>
    <w:pPr>
      <w:ind w:left="720"/>
      <w:contextualSpacing/>
    </w:pPr>
  </w:style>
  <w:style w:type="paragraph" w:styleId="Voetnoottekst">
    <w:name w:val="footnote text"/>
    <w:basedOn w:val="Standaard"/>
    <w:link w:val="VoetnoottekstChar"/>
    <w:uiPriority w:val="99"/>
    <w:unhideWhenUsed/>
    <w:rsid w:val="003974DA"/>
    <w:pPr>
      <w:spacing w:after="0" w:line="240" w:lineRule="auto"/>
    </w:pPr>
    <w:rPr>
      <w:rFonts w:ascii="Calibri" w:eastAsia="Calibri" w:hAnsi="Calibri" w:cs="Times New Roman"/>
    </w:rPr>
  </w:style>
  <w:style w:type="character" w:customStyle="1" w:styleId="VoetnoottekstChar">
    <w:name w:val="Voetnoottekst Char"/>
    <w:basedOn w:val="Standaardalinea-lettertype"/>
    <w:link w:val="Voetnoottekst"/>
    <w:uiPriority w:val="99"/>
    <w:rsid w:val="003974DA"/>
    <w:rPr>
      <w:rFonts w:ascii="Calibri" w:eastAsia="Calibri" w:hAnsi="Calibri" w:cs="Times New Roman"/>
      <w:sz w:val="20"/>
      <w:szCs w:val="20"/>
    </w:rPr>
  </w:style>
  <w:style w:type="character" w:styleId="Voetnootmarkering">
    <w:name w:val="footnote reference"/>
    <w:uiPriority w:val="99"/>
    <w:unhideWhenUsed/>
    <w:rsid w:val="003974DA"/>
    <w:rPr>
      <w:rFonts w:ascii="Times New Roman" w:hAnsi="Times New Roman" w:cs="Times New Roman" w:hint="default"/>
      <w:vertAlign w:val="superscript"/>
    </w:rPr>
  </w:style>
  <w:style w:type="paragraph" w:customStyle="1" w:styleId="538552DCBB0F4C4BB087ED922D6A6322">
    <w:name w:val="538552DCBB0F4C4BB087ED922D6A6322"/>
    <w:rsid w:val="00B23AC8"/>
    <w:rPr>
      <w:rFonts w:eastAsiaTheme="minorEastAsia"/>
      <w:lang w:eastAsia="nl-NL"/>
    </w:rPr>
  </w:style>
  <w:style w:type="character" w:styleId="Hyperlink">
    <w:name w:val="Hyperlink"/>
    <w:basedOn w:val="Standaardalinea-lettertype"/>
    <w:uiPriority w:val="99"/>
    <w:unhideWhenUsed/>
    <w:rsid w:val="004851EE"/>
    <w:rPr>
      <w:color w:val="0000FF" w:themeColor="hyperlink"/>
      <w:u w:val="single"/>
    </w:rPr>
  </w:style>
  <w:style w:type="paragraph" w:styleId="Normaalweb">
    <w:name w:val="Normal (Web)"/>
    <w:basedOn w:val="Standaard"/>
    <w:uiPriority w:val="99"/>
    <w:unhideWhenUsed/>
    <w:rsid w:val="007142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5360"/>
    <w:rPr>
      <w:b/>
      <w:bCs/>
    </w:rPr>
  </w:style>
  <w:style w:type="character" w:customStyle="1" w:styleId="Kop2Char">
    <w:name w:val="Kop 2 Char"/>
    <w:basedOn w:val="Standaardalinea-lettertype"/>
    <w:link w:val="Kop2"/>
    <w:uiPriority w:val="9"/>
    <w:rsid w:val="00BF0D09"/>
    <w:rPr>
      <w:rFonts w:ascii="Arial" w:eastAsiaTheme="majorEastAsia" w:hAnsi="Arial" w:cs="Arial"/>
      <w:bCs/>
      <w:color w:val="365F91" w:themeColor="accent1" w:themeShade="BF"/>
      <w:sz w:val="28"/>
      <w:szCs w:val="28"/>
    </w:rPr>
  </w:style>
  <w:style w:type="paragraph" w:customStyle="1" w:styleId="Default">
    <w:name w:val="Default"/>
    <w:rsid w:val="00EF4BE3"/>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customStyle="1" w:styleId="Kop3Char">
    <w:name w:val="Kop 3 Char"/>
    <w:basedOn w:val="Standaardalinea-lettertype"/>
    <w:link w:val="Kop3"/>
    <w:uiPriority w:val="9"/>
    <w:rsid w:val="00BF0D09"/>
    <w:rPr>
      <w:rFonts w:ascii="Arial" w:hAnsi="Arial" w:cs="Arial"/>
      <w:bCs/>
      <w:color w:val="244061" w:themeColor="accent1" w:themeShade="80"/>
      <w:sz w:val="26"/>
      <w:szCs w:val="26"/>
      <w:lang w:eastAsia="nl-NL"/>
    </w:rPr>
  </w:style>
  <w:style w:type="character" w:customStyle="1" w:styleId="Kop1Char">
    <w:name w:val="Kop 1 Char"/>
    <w:basedOn w:val="Standaardalinea-lettertype"/>
    <w:link w:val="Kop1"/>
    <w:uiPriority w:val="9"/>
    <w:rsid w:val="00BF0D09"/>
    <w:rPr>
      <w:rFonts w:ascii="Arial" w:eastAsiaTheme="majorEastAsia" w:hAnsi="Arial" w:cs="Arial"/>
      <w:color w:val="365F91" w:themeColor="accent1" w:themeShade="BF"/>
      <w:sz w:val="36"/>
      <w:szCs w:val="36"/>
    </w:rPr>
  </w:style>
  <w:style w:type="paragraph" w:styleId="Kopvaninhoudsopgave">
    <w:name w:val="TOC Heading"/>
    <w:basedOn w:val="Kop1"/>
    <w:next w:val="Standaard"/>
    <w:uiPriority w:val="39"/>
    <w:unhideWhenUsed/>
    <w:qFormat/>
    <w:rsid w:val="003F7367"/>
    <w:pPr>
      <w:spacing w:line="259" w:lineRule="auto"/>
      <w:outlineLvl w:val="9"/>
    </w:pPr>
    <w:rPr>
      <w:lang w:eastAsia="nl-NL"/>
    </w:rPr>
  </w:style>
  <w:style w:type="paragraph" w:styleId="Inhopg3">
    <w:name w:val="toc 3"/>
    <w:basedOn w:val="Standaard"/>
    <w:next w:val="Standaard"/>
    <w:autoRedefine/>
    <w:uiPriority w:val="39"/>
    <w:unhideWhenUsed/>
    <w:rsid w:val="00067A98"/>
    <w:pPr>
      <w:tabs>
        <w:tab w:val="left" w:pos="1320"/>
        <w:tab w:val="right" w:leader="dot" w:pos="9072"/>
        <w:tab w:val="right" w:leader="dot" w:pos="9355"/>
      </w:tabs>
      <w:spacing w:after="100"/>
    </w:pPr>
  </w:style>
  <w:style w:type="paragraph" w:styleId="Inhopg1">
    <w:name w:val="toc 1"/>
    <w:basedOn w:val="Standaard"/>
    <w:next w:val="Standaard"/>
    <w:autoRedefine/>
    <w:uiPriority w:val="39"/>
    <w:unhideWhenUsed/>
    <w:rsid w:val="003F7367"/>
    <w:pPr>
      <w:spacing w:after="100"/>
    </w:pPr>
  </w:style>
  <w:style w:type="paragraph" w:styleId="Inhopg2">
    <w:name w:val="toc 2"/>
    <w:basedOn w:val="Standaard"/>
    <w:next w:val="Standaard"/>
    <w:autoRedefine/>
    <w:uiPriority w:val="39"/>
    <w:unhideWhenUsed/>
    <w:rsid w:val="00067A98"/>
    <w:pPr>
      <w:tabs>
        <w:tab w:val="left" w:pos="1100"/>
        <w:tab w:val="right" w:leader="dot" w:pos="9345"/>
      </w:tabs>
      <w:spacing w:after="100"/>
      <w:ind w:left="220"/>
    </w:pPr>
  </w:style>
  <w:style w:type="paragraph" w:styleId="Bijschrift">
    <w:name w:val="caption"/>
    <w:basedOn w:val="Standaard"/>
    <w:next w:val="Standaard"/>
    <w:uiPriority w:val="99"/>
    <w:unhideWhenUsed/>
    <w:qFormat/>
    <w:rsid w:val="00D16F24"/>
    <w:pPr>
      <w:spacing w:line="240" w:lineRule="auto"/>
    </w:pPr>
    <w:rPr>
      <w:i/>
      <w:iCs/>
      <w:color w:val="1F497D" w:themeColor="text2"/>
      <w:sz w:val="18"/>
      <w:szCs w:val="18"/>
    </w:rPr>
  </w:style>
  <w:style w:type="character" w:customStyle="1" w:styleId="UnresolvedMention">
    <w:name w:val="Unresolved Mention"/>
    <w:basedOn w:val="Standaardalinea-lettertype"/>
    <w:uiPriority w:val="99"/>
    <w:semiHidden/>
    <w:unhideWhenUsed/>
    <w:rsid w:val="00D16F24"/>
    <w:rPr>
      <w:color w:val="808080"/>
      <w:shd w:val="clear" w:color="auto" w:fill="E6E6E6"/>
    </w:rPr>
  </w:style>
  <w:style w:type="character" w:styleId="Verwijzingopmerking">
    <w:name w:val="annotation reference"/>
    <w:basedOn w:val="Standaardalinea-lettertype"/>
    <w:uiPriority w:val="99"/>
    <w:semiHidden/>
    <w:unhideWhenUsed/>
    <w:rsid w:val="004173BC"/>
    <w:rPr>
      <w:sz w:val="16"/>
      <w:szCs w:val="16"/>
    </w:rPr>
  </w:style>
  <w:style w:type="paragraph" w:styleId="Tekstopmerking">
    <w:name w:val="annotation text"/>
    <w:basedOn w:val="Standaard"/>
    <w:link w:val="TekstopmerkingChar"/>
    <w:uiPriority w:val="99"/>
    <w:semiHidden/>
    <w:unhideWhenUsed/>
    <w:rsid w:val="004173BC"/>
    <w:pPr>
      <w:spacing w:line="240" w:lineRule="auto"/>
    </w:pPr>
  </w:style>
  <w:style w:type="character" w:customStyle="1" w:styleId="TekstopmerkingChar">
    <w:name w:val="Tekst opmerking Char"/>
    <w:basedOn w:val="Standaardalinea-lettertype"/>
    <w:link w:val="Tekstopmerking"/>
    <w:uiPriority w:val="99"/>
    <w:semiHidden/>
    <w:rsid w:val="004173BC"/>
    <w:rPr>
      <w:sz w:val="20"/>
      <w:szCs w:val="20"/>
    </w:rPr>
  </w:style>
  <w:style w:type="paragraph" w:styleId="Onderwerpvanopmerking">
    <w:name w:val="annotation subject"/>
    <w:basedOn w:val="Tekstopmerking"/>
    <w:next w:val="Tekstopmerking"/>
    <w:link w:val="OnderwerpvanopmerkingChar"/>
    <w:uiPriority w:val="99"/>
    <w:semiHidden/>
    <w:unhideWhenUsed/>
    <w:rsid w:val="004173BC"/>
    <w:rPr>
      <w:b/>
      <w:bCs/>
    </w:rPr>
  </w:style>
  <w:style w:type="character" w:customStyle="1" w:styleId="OnderwerpvanopmerkingChar">
    <w:name w:val="Onderwerp van opmerking Char"/>
    <w:basedOn w:val="TekstopmerkingChar"/>
    <w:link w:val="Onderwerpvanopmerking"/>
    <w:uiPriority w:val="99"/>
    <w:semiHidden/>
    <w:rsid w:val="004173BC"/>
    <w:rPr>
      <w:b/>
      <w:bCs/>
      <w:sz w:val="20"/>
      <w:szCs w:val="20"/>
    </w:rPr>
  </w:style>
  <w:style w:type="paragraph" w:customStyle="1" w:styleId="Tekstvaktekst">
    <w:name w:val="Tekstvaktekst"/>
    <w:basedOn w:val="Standaard"/>
    <w:uiPriority w:val="99"/>
    <w:rsid w:val="00C67481"/>
    <w:pPr>
      <w:spacing w:before="60" w:after="0" w:line="240" w:lineRule="exact"/>
    </w:pPr>
    <w:rPr>
      <w:rFonts w:eastAsia="Times New Roman" w:cs="Times New Roman"/>
      <w:sz w:val="16"/>
      <w:szCs w:val="16"/>
      <w:lang w:eastAsia="nl-NL"/>
    </w:rPr>
  </w:style>
  <w:style w:type="character" w:customStyle="1" w:styleId="Kop4Char">
    <w:name w:val="Kop 4 Char"/>
    <w:basedOn w:val="Standaardalinea-lettertype"/>
    <w:link w:val="Kop4"/>
    <w:uiPriority w:val="9"/>
    <w:rsid w:val="00643F1E"/>
    <w:rPr>
      <w:rFonts w:asciiTheme="majorHAnsi" w:eastAsiaTheme="majorEastAsia" w:hAnsiTheme="majorHAnsi" w:cstheme="majorBidi"/>
      <w:i/>
      <w:iCs/>
      <w:color w:val="365F91" w:themeColor="accent1" w:themeShade="BF"/>
    </w:rPr>
  </w:style>
  <w:style w:type="paragraph" w:styleId="Lijstopsomteken2">
    <w:name w:val="List Bullet 2"/>
    <w:basedOn w:val="Standaard"/>
    <w:uiPriority w:val="99"/>
    <w:rsid w:val="00473EBC"/>
    <w:pPr>
      <w:numPr>
        <w:numId w:val="5"/>
      </w:numPr>
      <w:spacing w:before="60" w:after="60" w:line="240" w:lineRule="exact"/>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019">
      <w:bodyDiv w:val="1"/>
      <w:marLeft w:val="0"/>
      <w:marRight w:val="0"/>
      <w:marTop w:val="0"/>
      <w:marBottom w:val="0"/>
      <w:divBdr>
        <w:top w:val="none" w:sz="0" w:space="0" w:color="auto"/>
        <w:left w:val="none" w:sz="0" w:space="0" w:color="auto"/>
        <w:bottom w:val="none" w:sz="0" w:space="0" w:color="auto"/>
        <w:right w:val="none" w:sz="0" w:space="0" w:color="auto"/>
      </w:divBdr>
    </w:div>
    <w:div w:id="612900355">
      <w:bodyDiv w:val="1"/>
      <w:marLeft w:val="0"/>
      <w:marRight w:val="0"/>
      <w:marTop w:val="0"/>
      <w:marBottom w:val="0"/>
      <w:divBdr>
        <w:top w:val="none" w:sz="0" w:space="0" w:color="auto"/>
        <w:left w:val="none" w:sz="0" w:space="0" w:color="auto"/>
        <w:bottom w:val="none" w:sz="0" w:space="0" w:color="auto"/>
        <w:right w:val="none" w:sz="0" w:space="0" w:color="auto"/>
      </w:divBdr>
    </w:div>
    <w:div w:id="892693999">
      <w:bodyDiv w:val="1"/>
      <w:marLeft w:val="0"/>
      <w:marRight w:val="0"/>
      <w:marTop w:val="0"/>
      <w:marBottom w:val="0"/>
      <w:divBdr>
        <w:top w:val="none" w:sz="0" w:space="0" w:color="auto"/>
        <w:left w:val="none" w:sz="0" w:space="0" w:color="auto"/>
        <w:bottom w:val="none" w:sz="0" w:space="0" w:color="auto"/>
        <w:right w:val="none" w:sz="0" w:space="0" w:color="auto"/>
      </w:divBdr>
    </w:div>
    <w:div w:id="957026167">
      <w:bodyDiv w:val="1"/>
      <w:marLeft w:val="0"/>
      <w:marRight w:val="0"/>
      <w:marTop w:val="0"/>
      <w:marBottom w:val="0"/>
      <w:divBdr>
        <w:top w:val="none" w:sz="0" w:space="0" w:color="auto"/>
        <w:left w:val="none" w:sz="0" w:space="0" w:color="auto"/>
        <w:bottom w:val="none" w:sz="0" w:space="0" w:color="auto"/>
        <w:right w:val="none" w:sz="0" w:space="0" w:color="auto"/>
      </w:divBdr>
    </w:div>
    <w:div w:id="977028473">
      <w:bodyDiv w:val="1"/>
      <w:marLeft w:val="0"/>
      <w:marRight w:val="0"/>
      <w:marTop w:val="0"/>
      <w:marBottom w:val="0"/>
      <w:divBdr>
        <w:top w:val="none" w:sz="0" w:space="0" w:color="auto"/>
        <w:left w:val="none" w:sz="0" w:space="0" w:color="auto"/>
        <w:bottom w:val="none" w:sz="0" w:space="0" w:color="auto"/>
        <w:right w:val="none" w:sz="0" w:space="0" w:color="auto"/>
      </w:divBdr>
    </w:div>
    <w:div w:id="1036661080">
      <w:bodyDiv w:val="1"/>
      <w:marLeft w:val="0"/>
      <w:marRight w:val="0"/>
      <w:marTop w:val="0"/>
      <w:marBottom w:val="0"/>
      <w:divBdr>
        <w:top w:val="none" w:sz="0" w:space="0" w:color="auto"/>
        <w:left w:val="none" w:sz="0" w:space="0" w:color="auto"/>
        <w:bottom w:val="none" w:sz="0" w:space="0" w:color="auto"/>
        <w:right w:val="none" w:sz="0" w:space="0" w:color="auto"/>
      </w:divBdr>
    </w:div>
    <w:div w:id="1060907309">
      <w:bodyDiv w:val="1"/>
      <w:marLeft w:val="0"/>
      <w:marRight w:val="0"/>
      <w:marTop w:val="0"/>
      <w:marBottom w:val="0"/>
      <w:divBdr>
        <w:top w:val="none" w:sz="0" w:space="0" w:color="auto"/>
        <w:left w:val="none" w:sz="0" w:space="0" w:color="auto"/>
        <w:bottom w:val="none" w:sz="0" w:space="0" w:color="auto"/>
        <w:right w:val="none" w:sz="0" w:space="0" w:color="auto"/>
      </w:divBdr>
    </w:div>
    <w:div w:id="1103382978">
      <w:bodyDiv w:val="1"/>
      <w:marLeft w:val="0"/>
      <w:marRight w:val="0"/>
      <w:marTop w:val="0"/>
      <w:marBottom w:val="0"/>
      <w:divBdr>
        <w:top w:val="none" w:sz="0" w:space="0" w:color="auto"/>
        <w:left w:val="none" w:sz="0" w:space="0" w:color="auto"/>
        <w:bottom w:val="none" w:sz="0" w:space="0" w:color="auto"/>
        <w:right w:val="none" w:sz="0" w:space="0" w:color="auto"/>
      </w:divBdr>
    </w:div>
    <w:div w:id="1141846652">
      <w:bodyDiv w:val="1"/>
      <w:marLeft w:val="0"/>
      <w:marRight w:val="0"/>
      <w:marTop w:val="0"/>
      <w:marBottom w:val="0"/>
      <w:divBdr>
        <w:top w:val="none" w:sz="0" w:space="0" w:color="auto"/>
        <w:left w:val="none" w:sz="0" w:space="0" w:color="auto"/>
        <w:bottom w:val="none" w:sz="0" w:space="0" w:color="auto"/>
        <w:right w:val="none" w:sz="0" w:space="0" w:color="auto"/>
      </w:divBdr>
    </w:div>
    <w:div w:id="1151213171">
      <w:bodyDiv w:val="1"/>
      <w:marLeft w:val="0"/>
      <w:marRight w:val="0"/>
      <w:marTop w:val="0"/>
      <w:marBottom w:val="0"/>
      <w:divBdr>
        <w:top w:val="none" w:sz="0" w:space="0" w:color="auto"/>
        <w:left w:val="none" w:sz="0" w:space="0" w:color="auto"/>
        <w:bottom w:val="none" w:sz="0" w:space="0" w:color="auto"/>
        <w:right w:val="none" w:sz="0" w:space="0" w:color="auto"/>
      </w:divBdr>
    </w:div>
    <w:div w:id="1385059256">
      <w:bodyDiv w:val="1"/>
      <w:marLeft w:val="0"/>
      <w:marRight w:val="0"/>
      <w:marTop w:val="0"/>
      <w:marBottom w:val="0"/>
      <w:divBdr>
        <w:top w:val="none" w:sz="0" w:space="0" w:color="auto"/>
        <w:left w:val="none" w:sz="0" w:space="0" w:color="auto"/>
        <w:bottom w:val="none" w:sz="0" w:space="0" w:color="auto"/>
        <w:right w:val="none" w:sz="0" w:space="0" w:color="auto"/>
      </w:divBdr>
    </w:div>
    <w:div w:id="1412004511">
      <w:bodyDiv w:val="1"/>
      <w:marLeft w:val="0"/>
      <w:marRight w:val="0"/>
      <w:marTop w:val="0"/>
      <w:marBottom w:val="0"/>
      <w:divBdr>
        <w:top w:val="none" w:sz="0" w:space="0" w:color="auto"/>
        <w:left w:val="none" w:sz="0" w:space="0" w:color="auto"/>
        <w:bottom w:val="none" w:sz="0" w:space="0" w:color="auto"/>
        <w:right w:val="none" w:sz="0" w:space="0" w:color="auto"/>
      </w:divBdr>
    </w:div>
    <w:div w:id="1593129343">
      <w:bodyDiv w:val="1"/>
      <w:marLeft w:val="0"/>
      <w:marRight w:val="0"/>
      <w:marTop w:val="0"/>
      <w:marBottom w:val="0"/>
      <w:divBdr>
        <w:top w:val="none" w:sz="0" w:space="0" w:color="auto"/>
        <w:left w:val="none" w:sz="0" w:space="0" w:color="auto"/>
        <w:bottom w:val="none" w:sz="0" w:space="0" w:color="auto"/>
        <w:right w:val="none" w:sz="0" w:space="0" w:color="auto"/>
      </w:divBdr>
    </w:div>
    <w:div w:id="1668823004">
      <w:bodyDiv w:val="1"/>
      <w:marLeft w:val="0"/>
      <w:marRight w:val="0"/>
      <w:marTop w:val="0"/>
      <w:marBottom w:val="0"/>
      <w:divBdr>
        <w:top w:val="none" w:sz="0" w:space="0" w:color="auto"/>
        <w:left w:val="none" w:sz="0" w:space="0" w:color="auto"/>
        <w:bottom w:val="none" w:sz="0" w:space="0" w:color="auto"/>
        <w:right w:val="none" w:sz="0" w:space="0" w:color="auto"/>
      </w:divBdr>
    </w:div>
    <w:div w:id="1694305447">
      <w:bodyDiv w:val="1"/>
      <w:marLeft w:val="0"/>
      <w:marRight w:val="0"/>
      <w:marTop w:val="0"/>
      <w:marBottom w:val="0"/>
      <w:divBdr>
        <w:top w:val="none" w:sz="0" w:space="0" w:color="auto"/>
        <w:left w:val="none" w:sz="0" w:space="0" w:color="auto"/>
        <w:bottom w:val="none" w:sz="0" w:space="0" w:color="auto"/>
        <w:right w:val="none" w:sz="0" w:space="0" w:color="auto"/>
      </w:divBdr>
    </w:div>
    <w:div w:id="1992323740">
      <w:bodyDiv w:val="1"/>
      <w:marLeft w:val="0"/>
      <w:marRight w:val="0"/>
      <w:marTop w:val="0"/>
      <w:marBottom w:val="0"/>
      <w:divBdr>
        <w:top w:val="none" w:sz="0" w:space="0" w:color="auto"/>
        <w:left w:val="none" w:sz="0" w:space="0" w:color="auto"/>
        <w:bottom w:val="none" w:sz="0" w:space="0" w:color="auto"/>
        <w:right w:val="none" w:sz="0" w:space="0" w:color="auto"/>
      </w:divBdr>
    </w:div>
    <w:div w:id="21154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wv2202.nl" TargetMode="External"/><Relationship Id="rId18" Type="http://schemas.openxmlformats.org/officeDocument/2006/relationships/hyperlink" Target="http://www.dyslexieroute.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sterplandyslexie.n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ocatieleider@obs-delftlanden.nl" TargetMode="External"/><Relationship Id="rId20" Type="http://schemas.openxmlformats.org/officeDocument/2006/relationships/hyperlink" Target="http://www.balansdigitaal.nl/stoornissen/dyscalcu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v2202.nl/voor-onderwijsprofessionals/ketenpartners/" TargetMode="External"/><Relationship Id="rId23" Type="http://schemas.openxmlformats.org/officeDocument/2006/relationships/hyperlink" Target="http://www.onderwijsinspectie.nl" TargetMode="External"/><Relationship Id="rId10" Type="http://schemas.openxmlformats.org/officeDocument/2006/relationships/image" Target="media/image3.jpg"/><Relationship Id="rId19" Type="http://schemas.openxmlformats.org/officeDocument/2006/relationships/hyperlink" Target="http://www.steunpuntdyslexie.nl/dyslexie-op-school/protocollen-dyslex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sendonderwijs.nl"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C052-78E9-49AB-B9EB-D4ADBD54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7937</Words>
  <Characters>43658</Characters>
  <Application>Microsoft Office Word</Application>
  <DocSecurity>0</DocSecurity>
  <Lines>363</Lines>
  <Paragraphs>102</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Openbaar Onderwijs Emmen</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obs Delftlanden</dc:subject>
  <dc:creator/>
  <cp:lastModifiedBy>Delftlanden - Locatieleider - L. Klasen</cp:lastModifiedBy>
  <cp:revision>9</cp:revision>
  <cp:lastPrinted>2018-01-18T12:23:00Z</cp:lastPrinted>
  <dcterms:created xsi:type="dcterms:W3CDTF">2018-01-18T08:16:00Z</dcterms:created>
  <dcterms:modified xsi:type="dcterms:W3CDTF">2018-01-24T09:09:00Z</dcterms:modified>
</cp:coreProperties>
</file>